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45" w:tblpY="2661"/>
        <w:tblOverlap w:val="never"/>
        <w:tblW w:w="82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2"/>
        <w:gridCol w:w="2817"/>
      </w:tblGrid>
      <w:tr w14:paraId="23A0A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5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0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1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2名</w:t>
            </w:r>
          </w:p>
        </w:tc>
      </w:tr>
      <w:tr w14:paraId="36781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</w:trPr>
        <w:tc>
          <w:tcPr>
            <w:tcW w:w="5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40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95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1名</w:t>
            </w:r>
          </w:p>
        </w:tc>
      </w:tr>
      <w:tr w14:paraId="1DC31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</w:trPr>
        <w:tc>
          <w:tcPr>
            <w:tcW w:w="5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D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E2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1名</w:t>
            </w:r>
          </w:p>
        </w:tc>
      </w:tr>
      <w:tr w14:paraId="14852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</w:trPr>
        <w:tc>
          <w:tcPr>
            <w:tcW w:w="5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4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2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EB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1名</w:t>
            </w:r>
          </w:p>
        </w:tc>
      </w:tr>
    </w:tbl>
    <w:p w14:paraId="0F2B43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bdr w:val="none" w:color="auto" w:sz="0" w:space="0"/>
          <w:shd w:val="clear" w:fill="FFFFFF"/>
        </w:rPr>
        <w:t>莆田第二十五中学招聘劳务派遣教师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  <w:shd w:val="clear" w:fill="FFFFFF"/>
          <w:lang w:val="en-US" w:eastAsia="zh-CN"/>
        </w:rPr>
        <w:t>岗位表</w:t>
      </w:r>
    </w:p>
    <w:bookmarkEnd w:id="0"/>
    <w:p w14:paraId="763611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33"/>
          <w:szCs w:val="3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07967"/>
    <w:rsid w:val="09607967"/>
    <w:rsid w:val="1701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34</Characters>
  <Lines>0</Lines>
  <Paragraphs>0</Paragraphs>
  <TotalTime>5</TotalTime>
  <ScaleCrop>false</ScaleCrop>
  <LinksUpToDate>false</LinksUpToDate>
  <CharactersWithSpaces>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2025-09-02T01:38:00Z</dcterms:created>
  <dc:creator>可乐</dc:creator>
  <cp:lastModifiedBy>可乐</cp:lastModifiedBy>
  <dcterms:modified xsi:type="dcterms:W3CDTF">2025-09-02T01:47:13Z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4E977A844E084E8C98195EE1CDA426FE_13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