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2A1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岗位需求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：</w:t>
      </w:r>
    </w:p>
    <w:tbl>
      <w:tblPr>
        <w:tblW w:w="95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0"/>
        <w:gridCol w:w="1360"/>
        <w:gridCol w:w="1361"/>
        <w:gridCol w:w="1361"/>
        <w:gridCol w:w="1361"/>
        <w:gridCol w:w="1361"/>
        <w:gridCol w:w="1361"/>
      </w:tblGrid>
      <w:tr w14:paraId="3F885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2349FC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学科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3F831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517AEA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6A2495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道法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0311AC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科学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6D151B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信息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2B807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体育</w:t>
            </w:r>
          </w:p>
        </w:tc>
      </w:tr>
      <w:tr w14:paraId="7CCD5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013B3B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名额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79A4B6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1972D1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3223B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160286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2775AC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5133A9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</w:tr>
    </w:tbl>
    <w:p w14:paraId="22B245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7C878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1D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2025-06-28T02:43:50Z</dcterms:created>
  <dc:creator>admin</dc:creator>
  <cp:lastModifiedBy>Lili</cp:lastModifiedBy>
  <dcterms:modified xsi:type="dcterms:W3CDTF">2025-06-28T02:44:00Z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A55A6256C20B4A18BD52598E0100C84D_12</vt:lpwstr>
  </property>
</Properties>
</file>