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9C5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六盘水市第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三中学人才引进岗位及要求</w:t>
      </w:r>
    </w:p>
    <w:tbl>
      <w:tblPr>
        <w:tblW w:w="87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0"/>
        <w:gridCol w:w="1095"/>
        <w:gridCol w:w="1260"/>
        <w:gridCol w:w="630"/>
        <w:gridCol w:w="1350"/>
        <w:gridCol w:w="1845"/>
        <w:gridCol w:w="2010"/>
      </w:tblGrid>
      <w:tr w14:paraId="71335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CB3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0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FB8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3DE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岗位描述</w:t>
            </w:r>
          </w:p>
        </w:tc>
        <w:tc>
          <w:tcPr>
            <w:tcW w:w="6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24B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需求人数</w:t>
            </w:r>
          </w:p>
        </w:tc>
        <w:tc>
          <w:tcPr>
            <w:tcW w:w="13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9A93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专业要求</w:t>
            </w:r>
          </w:p>
        </w:tc>
        <w:tc>
          <w:tcPr>
            <w:tcW w:w="18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CE4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其他条件</w:t>
            </w:r>
          </w:p>
        </w:tc>
        <w:tc>
          <w:tcPr>
            <w:tcW w:w="20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77D1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 w14:paraId="6A9FA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0" w:hRule="atLeast"/>
        </w:trPr>
        <w:tc>
          <w:tcPr>
            <w:tcW w:w="5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2681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BA7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8AA9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从事高中语文教育教学工作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9FB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4635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汉语言文学及相关专业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4D1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2025届教育部六所直属师范大学免费（公费）师范毕业生，入职前需取得语文高级中学教师资格证，毕业证、学位证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1B1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637C9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0" w:hRule="atLeast"/>
        </w:trPr>
        <w:tc>
          <w:tcPr>
            <w:tcW w:w="5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6F1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1769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A21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从事高中数学教育教学工作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00D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6E6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数学与应用数学及相关专业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5CF8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2025届教育部六所直属师范大学免费（公费）师范毕业生，入职前需取得数学高级中学教师资格证，毕业证、学位证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2D20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41D27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0" w:hRule="atLeast"/>
        </w:trPr>
        <w:tc>
          <w:tcPr>
            <w:tcW w:w="5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B11F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B28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156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从事高中物理教育教学工作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E7B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5FAB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物理学及相关专业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B322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2025届教育部六所直属师范大学免费（公费）师范毕业生，入职前需取得物理高级中学教师资格证，毕业证、学位证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6ED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36D40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0" w:hRule="atLeast"/>
        </w:trPr>
        <w:tc>
          <w:tcPr>
            <w:tcW w:w="5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376A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A59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C945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从事高中英语教育教学工作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E808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14C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思想政治教育及相关专业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2DA6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2025届教育部六所直属师范大学免费（公费）师范毕业生，入职前需取得思想政治教育高级中学教师资格证，毕业证、学位证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431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</w:tbl>
    <w:p w14:paraId="21E90D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 w14:paraId="12B343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  <w:bookmarkStart w:id="0" w:name="_GoBack"/>
      <w:bookmarkEnd w:id="0"/>
    </w:p>
    <w:p w14:paraId="76C82C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六盘水市第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三中学人才引进岗位及要求</w:t>
      </w:r>
    </w:p>
    <w:tbl>
      <w:tblPr>
        <w:tblW w:w="0" w:type="auto"/>
        <w:tblInd w:w="0" w:type="dxa"/>
        <w:tblBorders>
          <w:top w:val="single" w:color="666666" w:sz="6" w:space="0"/>
          <w:left w:val="single" w:color="666666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2"/>
        <w:gridCol w:w="836"/>
        <w:gridCol w:w="791"/>
        <w:gridCol w:w="836"/>
        <w:gridCol w:w="1864"/>
        <w:gridCol w:w="3457"/>
      </w:tblGrid>
      <w:tr w14:paraId="6EC10922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CD38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6B3B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0371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需求人数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B668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1875" w:type="dxa"/>
            <w:tcBorders>
              <w:top w:val="single" w:color="auto" w:sz="6" w:space="0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4AFE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F01CA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 w14:paraId="075FC1CB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7580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D951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C005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8A7B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2821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硕士研究生：（学科教学语文）</w:t>
            </w:r>
          </w:p>
          <w:p w14:paraId="1DFBB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本科生：汉语言文学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D77D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4CFB7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6A35CE1C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C0600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A73F5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653C3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70806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652DA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硕士研究生：（学科教学数学）</w:t>
            </w:r>
          </w:p>
          <w:p w14:paraId="261F4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本科生：数学与应用数学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4D53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0EA8E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3947FD9A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CDA50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7840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F17B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D093C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C5501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硕士研究生：（学科教学英语）</w:t>
            </w:r>
          </w:p>
          <w:p w14:paraId="54BE60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本科生：英语及相关专业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698B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1BD94D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40C907B8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AA705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632D6F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4274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7911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0A47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硕士研究生：（学科教学物理）</w:t>
            </w:r>
          </w:p>
          <w:p w14:paraId="7F53A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本科生：物理学及相关专业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75534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5E07F5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5489668A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39970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E7BE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初中化学教师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1A47B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B06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AC89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硕士研究生：（学科教学化学）</w:t>
            </w:r>
          </w:p>
          <w:p w14:paraId="695D7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本科生：化学及相关专业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17FA6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7A2E5C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542B42C7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4972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0FA94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初中生物教师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CB70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17A516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C1488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硕士研究生：（学科教学生物）</w:t>
            </w:r>
          </w:p>
          <w:p w14:paraId="01E7C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本科生：生物学及相关专业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1F45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10822B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10FC3BAF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D47A0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04693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初中历史教师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A8879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1C5A1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1A0FD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硕士研究生：（学科教学历史）</w:t>
            </w:r>
          </w:p>
          <w:p w14:paraId="5DB31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本科生：历史及相关专业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2C2DB0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11CA2A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  <w:tr w14:paraId="09D21AC9">
        <w:tblPrEx>
          <w:tblBorders>
            <w:top w:val="single" w:color="666666" w:sz="6" w:space="0"/>
            <w:left w:val="single" w:color="666666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34028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513481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初中道德与法治教师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02B29E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</w:tc>
        <w:tc>
          <w:tcPr>
            <w:tcW w:w="84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494A88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875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A7B29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硕士研究生：（学科教学思政）</w:t>
            </w:r>
          </w:p>
          <w:p w14:paraId="4D25C1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本科生：思想政治教育及相关专业</w:t>
            </w:r>
          </w:p>
        </w:tc>
        <w:tc>
          <w:tcPr>
            <w:tcW w:w="348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 w14:paraId="7CE6F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入职前需取得相应学科初级或高级教师资格证、毕业证、学位证。</w:t>
            </w:r>
          </w:p>
          <w:p w14:paraId="7A97E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符合现行《六盘水市高层次人才引进办法》《六盘水市急需紧缺人才认定办法（试行）》</w:t>
            </w:r>
          </w:p>
        </w:tc>
      </w:tr>
    </w:tbl>
    <w:p w14:paraId="29F247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2D3B88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 w14:paraId="798E71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 w14:paraId="269204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 w14:paraId="17CED9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33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2024-11-26T03:32:00Z</dcterms:created>
  <dc:creator>SX-T</dc:creator>
  <cp:lastModifiedBy>SX-T</cp:lastModifiedBy>
  <dcterms:modified xsi:type="dcterms:W3CDTF">2024-11-26T03:32:55Z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E14174D97860458C981B19D2D1E74B12_12</vt:lpwstr>
  </property>
</Properties>
</file>