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3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  <w:lang w:val="en-US" w:eastAsia="zh-CN"/>
        </w:rPr>
        <w:t>2024年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  <w:highlight w:val="none"/>
        </w:rPr>
        <w:t>浙江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省瑞安中学面向社会公开招聘</w:t>
      </w:r>
    </w:p>
    <w:p>
      <w:pPr>
        <w:spacing w:line="6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公办教师专业资格审查办法</w:t>
      </w:r>
      <w:bookmarkEnd w:id="0"/>
    </w:p>
    <w:p>
      <w:pPr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</w:p>
    <w:p>
      <w:pPr>
        <w:spacing w:line="500" w:lineRule="exact"/>
        <w:ind w:firstLine="624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根据招聘要求，结合岗位工作实际需要，特制定本专业资格审查办法。具体如下：</w:t>
      </w:r>
    </w:p>
    <w:p>
      <w:pPr>
        <w:spacing w:line="500" w:lineRule="exact"/>
        <w:ind w:firstLine="612" w:firstLineChars="196"/>
        <w:rPr>
          <w:rFonts w:asci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一、“高中语文教师”岗位可报考专业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single"/>
        </w:rPr>
        <w:t>中国语言文学类、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汉语言文学、汉语言、汉语国际教育、华文教育、古典文献学、应用语言学、秘书学、中国语言与文化、文艺学、语言学及应用语言学、汉语言文字学、中国古典文献学、中国古代文学、中国现当代文学、比较文学与世界文学、学科教学（语文）、课程与教学论（语文）。</w:t>
      </w:r>
    </w:p>
    <w:p>
      <w:pPr>
        <w:spacing w:line="500" w:lineRule="exact"/>
        <w:ind w:firstLine="612" w:firstLineChars="196"/>
        <w:rPr>
          <w:rFonts w:ascii="黑体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二、“高中地理教师”岗位可报考专业：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single"/>
        </w:rPr>
        <w:t>地理学类、地理科学类、地质学类、地质资源与地质工程类、城乡规划学类、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地理科学、自然地理与资源环境、人文地理与城乡规划、地理信息科学、自然地理学、人文地理学、地图学与地理信息系统、环境地理学、学科教学（地理）、课程与教学论（地理）。</w:t>
      </w:r>
    </w:p>
    <w:p>
      <w:pPr>
        <w:spacing w:line="520" w:lineRule="exact"/>
        <w:ind w:firstLine="612" w:firstLineChars="196"/>
        <w:rPr>
          <w:rFonts w:ascii="黑体" w:hAnsi="Times New Roman" w:eastAsia="黑体" w:cs="Times New Roman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三、“高中化学教师”岗位可报考专业</w:t>
      </w:r>
    </w:p>
    <w:p>
      <w:pPr>
        <w:spacing w:line="520" w:lineRule="exact"/>
        <w:ind w:firstLine="612" w:firstLineChars="19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b/>
          <w:color w:val="auto"/>
          <w:sz w:val="32"/>
          <w:szCs w:val="32"/>
          <w:highlight w:val="none"/>
          <w:u w:val="single"/>
        </w:rPr>
        <w:t>化学类、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化学、应用化学、物理化学、材料化学、有机化学、无机化学、分析化学、化学生物学、分子科学与工程、高分子化学与物理、高分子材料与工程、能源化学工程、材料科学与工程、化学工程、化学工艺、化学工程与工艺、能源化学、精细化工、生物化工、工业催化、化学工程与技术、学科教学（化学）、课程与教学论（化学）。</w:t>
      </w:r>
    </w:p>
    <w:p>
      <w:pPr>
        <w:spacing w:line="500" w:lineRule="exact"/>
        <w:ind w:firstLine="612" w:firstLineChars="196"/>
        <w:rPr>
          <w:rFonts w:ascii="黑体" w:eastAsia="黑体"/>
          <w:color w:val="auto"/>
          <w:sz w:val="32"/>
          <w:szCs w:val="32"/>
          <w:highlight w:val="none"/>
        </w:rPr>
      </w:pPr>
    </w:p>
    <w:p>
      <w:pPr>
        <w:spacing w:line="500" w:lineRule="exact"/>
        <w:ind w:firstLine="612" w:firstLineChars="196"/>
        <w:rPr>
          <w:rFonts w:ascii="黑体" w:eastAsia="黑体"/>
          <w:color w:val="auto"/>
          <w:sz w:val="32"/>
          <w:szCs w:val="32"/>
          <w:highlight w:val="none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四、其他事宜</w:t>
      </w:r>
    </w:p>
    <w:p>
      <w:pPr>
        <w:spacing w:line="520" w:lineRule="exact"/>
        <w:ind w:firstLine="612" w:firstLineChars="196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学历、学位以国家教育行政机关认可的相应证件文书为准。招考专业参考高校专业设置目录审查认定，大学本科专业参考《教育部关于公布2019年度普通高等学校本科专业备案和审批结果的通知》（教高函〔2020〕2号）附件《2019年度普通高等学校本科专业备案和审批结果》《普通高等学校本科专业目录（2020年版）》；研究生专业参考《授予博士、硕士学位和培养研究生的学科、专业目录》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(2008年)（2011年）、《研究生教育学科专业目录（2022年）》、中国研究生招生信息网“专业知识库”进行审查。</w:t>
      </w: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国（境）外学历学位有关毕业时间及所学专业的认定，以国家教育部留学人员服务中心认证书为准。国家、省出台新规定的，按新规定执行。</w:t>
      </w:r>
    </w:p>
    <w:p>
      <w:pPr>
        <w:spacing w:line="520" w:lineRule="exact"/>
        <w:ind w:firstLine="612" w:firstLineChars="196"/>
        <w:rPr>
          <w:rFonts w:ascii="仿宋_GB2312" w:eastAsia="仿宋_GB2312"/>
          <w:color w:val="auto"/>
          <w:sz w:val="32"/>
          <w:szCs w:val="32"/>
          <w:highlight w:val="none"/>
        </w:rPr>
      </w:pPr>
      <w:r>
        <w:rPr>
          <w:rFonts w:hint="eastAsia" w:ascii="仿宋_GB2312" w:eastAsia="仿宋_GB2312"/>
          <w:color w:val="auto"/>
          <w:sz w:val="32"/>
          <w:szCs w:val="32"/>
          <w:highlight w:val="none"/>
        </w:rPr>
        <w:t>可报考专业中加粗加下划线字体中的“类”为一级学科，包含该一级学科下的所有二级学科，例：力学类，包含理论与应用力学、工程力学。</w:t>
      </w:r>
    </w:p>
    <w:p>
      <w:pPr>
        <w:spacing w:line="500" w:lineRule="exact"/>
        <w:ind w:firstLine="624" w:firstLineChars="200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目录中未列入的专业或各高校新设专业，与职位要求的专业相近似的，由报考人员提供相应的学习课程等证明资料，本着“相近、相似”和“宜宽不宜窄，有利于人才选拔”的原则进行专业条件审核，可根据实际情况予以从宽认定。</w:t>
      </w:r>
    </w:p>
    <w:p>
      <w:pPr>
        <w:spacing w:line="500" w:lineRule="exact"/>
        <w:ind w:firstLine="612" w:firstLineChars="196"/>
        <w:rPr>
          <w:rFonts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本科以上学历对象，其本科学历、所学专业符合报考岗位条件及专业要求的，可以低学历及专业报考，例：一考生已取得心理健康教育专业研究生学历，可以以其原先取得本科汉语言文学专业报考高中语文教师岗位，报考学历为本科。</w:t>
      </w:r>
    </w:p>
    <w:p>
      <w:pPr>
        <w:spacing w:line="500" w:lineRule="exact"/>
        <w:ind w:firstLine="624" w:firstLineChars="200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color w:val="auto"/>
          <w:sz w:val="32"/>
          <w:szCs w:val="32"/>
          <w:highlight w:val="none"/>
        </w:rPr>
        <w:t>五、本办法仅适用于本次招聘报名。未尽事宜，由浙江</w:t>
      </w:r>
      <w:r>
        <w:rPr>
          <w:rFonts w:hint="eastAsia" w:ascii="黑体" w:eastAsia="黑体"/>
          <w:sz w:val="32"/>
          <w:szCs w:val="32"/>
        </w:rPr>
        <w:t>省瑞安中学会同瑞安市教育局、瑞安市人力资源和社会保障局研究确定并负责解释。</w:t>
      </w:r>
    </w:p>
    <w:sectPr>
      <w:headerReference r:id="rId3" w:type="default"/>
      <w:footerReference r:id="rId4" w:type="default"/>
      <w:pgSz w:w="11906" w:h="16838"/>
      <w:pgMar w:top="851" w:right="1474" w:bottom="851" w:left="1588" w:header="851" w:footer="885" w:gutter="0"/>
      <w:pgNumType w:fmt="decimal"/>
      <w:cols w:space="0" w:num="1"/>
      <w:docGrid w:type="linesAndChars" w:linePitch="289" w:charSpace="-183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0A8395C-15B9-4AEC-B55B-49F4CF41D4E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  <w:embedRegular r:id="rId2" w:fontKey="{FC82F13F-48B2-46F7-9193-BFF155AD7CD0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5B9F7BD9-6CEC-4714-8A30-7317BFF00D4D}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  <w:embedRegular r:id="rId4" w:fontKey="{59587BA8-C0FF-41EC-B179-352B451C2E6C}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7" name="文本框 7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ascii="宋体" w:hAnsi="宋体"/>
                              <w:sz w:val="28"/>
                              <w:szCs w:val="28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ascii="宋体" w:hAnsi="宋体"/>
                        <w:sz w:val="28"/>
                        <w:szCs w:val="28"/>
                      </w:rPr>
                    </w:pP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TrueTypeFonts/>
  <w:saveSubsetFonts/>
  <w:bordersDoNotSurroundHeader w:val="1"/>
  <w:bordersDoNotSurroundFooter w:val="1"/>
  <w:documentProtection w:enforcement="0"/>
  <w:defaultTabStop w:val="420"/>
  <w:drawingGridHorizontalSpacing w:val="201"/>
  <w:drawingGridVerticalSpacing w:val="289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k5ODFiMmY2NWNjODdmMDhmZDU1NDIyOTc5NTFmM2IifQ=="/>
  </w:docVars>
  <w:rsids>
    <w:rsidRoot w:val="00A03D69"/>
    <w:rsid w:val="00011B09"/>
    <w:rsid w:val="00017A9A"/>
    <w:rsid w:val="00031EB9"/>
    <w:rsid w:val="00040791"/>
    <w:rsid w:val="000B7014"/>
    <w:rsid w:val="000C57D6"/>
    <w:rsid w:val="000C7498"/>
    <w:rsid w:val="000D10DE"/>
    <w:rsid w:val="000D477D"/>
    <w:rsid w:val="000E3234"/>
    <w:rsid w:val="000E3B0C"/>
    <w:rsid w:val="000E6A85"/>
    <w:rsid w:val="001132E0"/>
    <w:rsid w:val="001237B8"/>
    <w:rsid w:val="001352AC"/>
    <w:rsid w:val="00147E31"/>
    <w:rsid w:val="00155FE8"/>
    <w:rsid w:val="00164CA4"/>
    <w:rsid w:val="00167845"/>
    <w:rsid w:val="00170DDB"/>
    <w:rsid w:val="00173B4C"/>
    <w:rsid w:val="0019403B"/>
    <w:rsid w:val="00194176"/>
    <w:rsid w:val="001A2AB0"/>
    <w:rsid w:val="001B453E"/>
    <w:rsid w:val="001B4BD8"/>
    <w:rsid w:val="001B7645"/>
    <w:rsid w:val="001C3515"/>
    <w:rsid w:val="001C5395"/>
    <w:rsid w:val="001C6D05"/>
    <w:rsid w:val="001D5392"/>
    <w:rsid w:val="00204654"/>
    <w:rsid w:val="002105BF"/>
    <w:rsid w:val="00225640"/>
    <w:rsid w:val="002317CE"/>
    <w:rsid w:val="002620A3"/>
    <w:rsid w:val="00265A98"/>
    <w:rsid w:val="00281774"/>
    <w:rsid w:val="00282C9E"/>
    <w:rsid w:val="002925D4"/>
    <w:rsid w:val="002A5360"/>
    <w:rsid w:val="002A77A6"/>
    <w:rsid w:val="002B1B0A"/>
    <w:rsid w:val="002C23B4"/>
    <w:rsid w:val="002D1C18"/>
    <w:rsid w:val="002F0A1A"/>
    <w:rsid w:val="002F3453"/>
    <w:rsid w:val="003130F0"/>
    <w:rsid w:val="00342435"/>
    <w:rsid w:val="00342A99"/>
    <w:rsid w:val="003932B3"/>
    <w:rsid w:val="003A7DB0"/>
    <w:rsid w:val="003C0E35"/>
    <w:rsid w:val="003D7FC8"/>
    <w:rsid w:val="003E7868"/>
    <w:rsid w:val="003F4FA3"/>
    <w:rsid w:val="00401696"/>
    <w:rsid w:val="00413126"/>
    <w:rsid w:val="00461236"/>
    <w:rsid w:val="00494737"/>
    <w:rsid w:val="004A0A39"/>
    <w:rsid w:val="004A1D9F"/>
    <w:rsid w:val="004A2FB7"/>
    <w:rsid w:val="00501EF3"/>
    <w:rsid w:val="00523C93"/>
    <w:rsid w:val="005369ED"/>
    <w:rsid w:val="005439BE"/>
    <w:rsid w:val="00557E18"/>
    <w:rsid w:val="005706E5"/>
    <w:rsid w:val="00594F77"/>
    <w:rsid w:val="00595DA9"/>
    <w:rsid w:val="00595FF8"/>
    <w:rsid w:val="005A4ABB"/>
    <w:rsid w:val="005C58B1"/>
    <w:rsid w:val="00602EBA"/>
    <w:rsid w:val="00630F3A"/>
    <w:rsid w:val="00633BEC"/>
    <w:rsid w:val="00642F01"/>
    <w:rsid w:val="0066320C"/>
    <w:rsid w:val="0066633C"/>
    <w:rsid w:val="00672890"/>
    <w:rsid w:val="00686F1C"/>
    <w:rsid w:val="00692EEF"/>
    <w:rsid w:val="006A2BB9"/>
    <w:rsid w:val="006A4FD1"/>
    <w:rsid w:val="006C0ADE"/>
    <w:rsid w:val="006D39EB"/>
    <w:rsid w:val="006E5069"/>
    <w:rsid w:val="006F7596"/>
    <w:rsid w:val="007167E1"/>
    <w:rsid w:val="0072215B"/>
    <w:rsid w:val="0073307C"/>
    <w:rsid w:val="00737CC1"/>
    <w:rsid w:val="00740F5E"/>
    <w:rsid w:val="007511FB"/>
    <w:rsid w:val="0075452A"/>
    <w:rsid w:val="0077234C"/>
    <w:rsid w:val="00783A3C"/>
    <w:rsid w:val="0079089A"/>
    <w:rsid w:val="00791003"/>
    <w:rsid w:val="007A576D"/>
    <w:rsid w:val="007B6F5B"/>
    <w:rsid w:val="007D2286"/>
    <w:rsid w:val="007D3845"/>
    <w:rsid w:val="007E14FF"/>
    <w:rsid w:val="007E16F6"/>
    <w:rsid w:val="007F070C"/>
    <w:rsid w:val="00814CD9"/>
    <w:rsid w:val="008168B0"/>
    <w:rsid w:val="0083098D"/>
    <w:rsid w:val="00837AD5"/>
    <w:rsid w:val="00844078"/>
    <w:rsid w:val="00851D08"/>
    <w:rsid w:val="00857768"/>
    <w:rsid w:val="00865BCC"/>
    <w:rsid w:val="00867077"/>
    <w:rsid w:val="00871925"/>
    <w:rsid w:val="0089364E"/>
    <w:rsid w:val="008A59FD"/>
    <w:rsid w:val="008B65D7"/>
    <w:rsid w:val="008B6CF8"/>
    <w:rsid w:val="008E54A8"/>
    <w:rsid w:val="0092092C"/>
    <w:rsid w:val="009272FE"/>
    <w:rsid w:val="00927942"/>
    <w:rsid w:val="00930075"/>
    <w:rsid w:val="0093016F"/>
    <w:rsid w:val="009510BC"/>
    <w:rsid w:val="009550EB"/>
    <w:rsid w:val="00972BDA"/>
    <w:rsid w:val="00984D91"/>
    <w:rsid w:val="009A3953"/>
    <w:rsid w:val="009B334B"/>
    <w:rsid w:val="009B433F"/>
    <w:rsid w:val="009B4798"/>
    <w:rsid w:val="009D7EE0"/>
    <w:rsid w:val="009F441F"/>
    <w:rsid w:val="00A03D69"/>
    <w:rsid w:val="00A10D9F"/>
    <w:rsid w:val="00A15BE9"/>
    <w:rsid w:val="00A34460"/>
    <w:rsid w:val="00A35F28"/>
    <w:rsid w:val="00A51A11"/>
    <w:rsid w:val="00A5552D"/>
    <w:rsid w:val="00A70569"/>
    <w:rsid w:val="00A717A3"/>
    <w:rsid w:val="00A75AF1"/>
    <w:rsid w:val="00A779C7"/>
    <w:rsid w:val="00A838D3"/>
    <w:rsid w:val="00AA611F"/>
    <w:rsid w:val="00AC01AD"/>
    <w:rsid w:val="00AC5D13"/>
    <w:rsid w:val="00AE2437"/>
    <w:rsid w:val="00B316BD"/>
    <w:rsid w:val="00B4730A"/>
    <w:rsid w:val="00B55D3F"/>
    <w:rsid w:val="00B72809"/>
    <w:rsid w:val="00B93073"/>
    <w:rsid w:val="00BD0A0F"/>
    <w:rsid w:val="00BE0F28"/>
    <w:rsid w:val="00BF57F2"/>
    <w:rsid w:val="00C14E75"/>
    <w:rsid w:val="00C34229"/>
    <w:rsid w:val="00C56FC3"/>
    <w:rsid w:val="00C8120D"/>
    <w:rsid w:val="00C841DB"/>
    <w:rsid w:val="00C9413B"/>
    <w:rsid w:val="00CB0B63"/>
    <w:rsid w:val="00CC368D"/>
    <w:rsid w:val="00CE0259"/>
    <w:rsid w:val="00CE065D"/>
    <w:rsid w:val="00CF1E9B"/>
    <w:rsid w:val="00CF367D"/>
    <w:rsid w:val="00D01698"/>
    <w:rsid w:val="00D0628F"/>
    <w:rsid w:val="00D07D21"/>
    <w:rsid w:val="00D10552"/>
    <w:rsid w:val="00D33183"/>
    <w:rsid w:val="00D67A7A"/>
    <w:rsid w:val="00D77E25"/>
    <w:rsid w:val="00DB77F0"/>
    <w:rsid w:val="00DC2BBE"/>
    <w:rsid w:val="00DC5670"/>
    <w:rsid w:val="00DC7DEB"/>
    <w:rsid w:val="00DE0239"/>
    <w:rsid w:val="00DE1DB4"/>
    <w:rsid w:val="00DE351E"/>
    <w:rsid w:val="00DF082B"/>
    <w:rsid w:val="00E12DE1"/>
    <w:rsid w:val="00E2074F"/>
    <w:rsid w:val="00E22A7E"/>
    <w:rsid w:val="00E3331C"/>
    <w:rsid w:val="00E44949"/>
    <w:rsid w:val="00E51FC8"/>
    <w:rsid w:val="00E7037A"/>
    <w:rsid w:val="00E94A55"/>
    <w:rsid w:val="00EA6930"/>
    <w:rsid w:val="00EC33D9"/>
    <w:rsid w:val="00ED13F5"/>
    <w:rsid w:val="00ED549B"/>
    <w:rsid w:val="00EE4DCD"/>
    <w:rsid w:val="00EE61E0"/>
    <w:rsid w:val="00EE67C4"/>
    <w:rsid w:val="00EF2AD9"/>
    <w:rsid w:val="00EF323E"/>
    <w:rsid w:val="00F06E2C"/>
    <w:rsid w:val="00F0753F"/>
    <w:rsid w:val="00F1317F"/>
    <w:rsid w:val="00F13B02"/>
    <w:rsid w:val="00F2795A"/>
    <w:rsid w:val="00F63C45"/>
    <w:rsid w:val="00F74E9A"/>
    <w:rsid w:val="00F835FF"/>
    <w:rsid w:val="00F86197"/>
    <w:rsid w:val="00F91F05"/>
    <w:rsid w:val="00F940CA"/>
    <w:rsid w:val="00FB2301"/>
    <w:rsid w:val="00FB4C32"/>
    <w:rsid w:val="00FE4907"/>
    <w:rsid w:val="05D643F4"/>
    <w:rsid w:val="0CBB09AD"/>
    <w:rsid w:val="139B5509"/>
    <w:rsid w:val="199117FC"/>
    <w:rsid w:val="19DA72FF"/>
    <w:rsid w:val="1DF34C4B"/>
    <w:rsid w:val="212B4B23"/>
    <w:rsid w:val="213F36C9"/>
    <w:rsid w:val="278B0709"/>
    <w:rsid w:val="2E3C07CA"/>
    <w:rsid w:val="38C15B5C"/>
    <w:rsid w:val="401554B5"/>
    <w:rsid w:val="41D554AE"/>
    <w:rsid w:val="4D90322A"/>
    <w:rsid w:val="54853FD9"/>
    <w:rsid w:val="5772155C"/>
    <w:rsid w:val="62654054"/>
    <w:rsid w:val="653E6165"/>
    <w:rsid w:val="6693507D"/>
    <w:rsid w:val="68DA5367"/>
    <w:rsid w:val="6FE932A2"/>
    <w:rsid w:val="782E0D44"/>
    <w:rsid w:val="78C714DA"/>
    <w:rsid w:val="7AFA43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宋体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2"/>
    <w:autoRedefine/>
    <w:qFormat/>
    <w:uiPriority w:val="99"/>
    <w:rPr>
      <w:sz w:val="18"/>
      <w:szCs w:val="18"/>
    </w:rPr>
  </w:style>
  <w:style w:type="paragraph" w:styleId="3">
    <w:name w:val="footer"/>
    <w:basedOn w:val="1"/>
    <w:link w:val="15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4"/>
    <w:autoRedefine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autoRedefine/>
    <w:qFormat/>
    <w:uiPriority w:val="22"/>
    <w:rPr>
      <w:b/>
      <w:bCs/>
    </w:rPr>
  </w:style>
  <w:style w:type="character" w:styleId="10">
    <w:name w:val="page number"/>
    <w:autoRedefine/>
    <w:qFormat/>
    <w:uiPriority w:val="0"/>
  </w:style>
  <w:style w:type="character" w:styleId="11">
    <w:name w:val="Hyperlink"/>
    <w:basedOn w:val="8"/>
    <w:autoRedefine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2">
    <w:name w:val="批注框文本 Char"/>
    <w:basedOn w:val="8"/>
    <w:link w:val="2"/>
    <w:autoRedefine/>
    <w:qFormat/>
    <w:uiPriority w:val="99"/>
    <w:rPr>
      <w:sz w:val="18"/>
      <w:szCs w:val="18"/>
    </w:rPr>
  </w:style>
  <w:style w:type="paragraph" w:styleId="13">
    <w:name w:val="List Paragraph"/>
    <w:basedOn w:val="1"/>
    <w:autoRedefine/>
    <w:qFormat/>
    <w:uiPriority w:val="34"/>
    <w:pPr>
      <w:ind w:firstLine="420" w:firstLineChars="200"/>
    </w:pPr>
  </w:style>
  <w:style w:type="character" w:customStyle="1" w:styleId="14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5">
    <w:name w:val="页脚 Char"/>
    <w:basedOn w:val="8"/>
    <w:link w:val="3"/>
    <w:autoRedefine/>
    <w:qFormat/>
    <w:uiPriority w:val="99"/>
    <w:rPr>
      <w:sz w:val="18"/>
      <w:szCs w:val="18"/>
    </w:rPr>
  </w:style>
  <w:style w:type="paragraph" w:customStyle="1" w:styleId="16">
    <w:name w:val="text-tag"/>
    <w:basedOn w:val="1"/>
    <w:autoRedefine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8127</Words>
  <Characters>8496</Characters>
  <Lines>680</Lines>
  <Paragraphs>584</Paragraphs>
  <TotalTime>51</TotalTime>
  <ScaleCrop>false</ScaleCrop>
  <LinksUpToDate>false</LinksUpToDate>
  <CharactersWithSpaces>8849</CharactersWithSpaces>
  <Application>WPS Office_12.1.0.16729_F1E327BC-269C-435d-A152-05C5408002CA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2024-05-14T02:38:00Z</dcterms:created>
  <dc:creator>c</dc:creator>
  <cp:lastModifiedBy>随缘</cp:lastModifiedBy>
  <cp:lastPrinted>2024-05-14T06:25:00Z</cp:lastPrinted>
  <dcterms:modified xsi:type="dcterms:W3CDTF">2024-05-15T10:20:29Z</dcterms:modified>
  <cp:revision>19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E1EA47A509FA45438379F0951AF06ECF_13</vt:lpwstr>
  </property>
  <property fmtid="{D5CDD505-2E9C-101B-9397-08002B2CF9AE}" pid="3" name="KSOProductBuildVer">
    <vt:lpwstr>2052-12.1.0.16729</vt:lpwstr>
  </property>
</Properties>
</file>