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黑体简体" w:cs="Times New Roman"/>
          <w:sz w:val="32"/>
          <w:szCs w:val="32"/>
        </w:rPr>
      </w:pPr>
      <w:bookmarkStart w:id="1" w:name="_GoBack"/>
      <w:bookmarkEnd w:id="1"/>
      <w:r>
        <w:rPr>
          <w:rFonts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1</w:t>
      </w:r>
    </w:p>
    <w:tbl>
      <w:tblPr>
        <w:tblStyle w:val="5"/>
        <w:tblW w:w="15808" w:type="dxa"/>
        <w:tblInd w:w="-112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80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小标宋简体" w:cs="Times New Roman"/>
                <w:sz w:val="44"/>
                <w:szCs w:val="44"/>
              </w:rPr>
            </w:pPr>
            <w:r>
              <w:rPr>
                <w:rFonts w:ascii="Times New Roman" w:hAnsi="Times New Roman" w:eastAsia="方正小标宋简体" w:cs="Times New Roman"/>
                <w:sz w:val="44"/>
                <w:szCs w:val="44"/>
              </w:rPr>
              <w:t>德阳经济技术开发区管理委员会</w:t>
            </w:r>
          </w:p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eastAsia="方正小标宋简体" w:cs="Times New Roman"/>
                <w:sz w:val="44"/>
                <w:szCs w:val="44"/>
              </w:rPr>
              <w:t>2023年</w:t>
            </w:r>
            <w:r>
              <w:rPr>
                <w:rFonts w:hint="eastAsia" w:ascii="Times New Roman" w:hAnsi="Times New Roman" w:eastAsia="方正小标宋简体" w:cs="Times New Roman"/>
                <w:sz w:val="44"/>
                <w:szCs w:val="44"/>
              </w:rPr>
              <w:t>下半年</w:t>
            </w:r>
            <w:r>
              <w:rPr>
                <w:rFonts w:ascii="Times New Roman" w:hAnsi="Times New Roman" w:eastAsia="方正小标宋简体" w:cs="Times New Roman"/>
                <w:sz w:val="44"/>
                <w:szCs w:val="44"/>
              </w:rPr>
              <w:t>公开考核招聘</w:t>
            </w:r>
            <w:r>
              <w:rPr>
                <w:rFonts w:hint="eastAsia" w:ascii="Times New Roman" w:hAnsi="Times New Roman" w:eastAsia="方正小标宋简体" w:cs="Times New Roman"/>
                <w:sz w:val="44"/>
                <w:szCs w:val="44"/>
              </w:rPr>
              <w:t>教师</w:t>
            </w:r>
            <w:r>
              <w:rPr>
                <w:rFonts w:ascii="Times New Roman" w:hAnsi="Times New Roman" w:eastAsia="方正小标宋简体" w:cs="Times New Roman"/>
                <w:sz w:val="44"/>
                <w:szCs w:val="44"/>
              </w:rPr>
              <w:t>岗位表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808" w:type="dxa"/>
            <w:vMerge w:val="continue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</w:tbl>
    <w:tbl>
      <w:tblPr>
        <w:tblStyle w:val="5"/>
        <w:tblpPr w:leftFromText="180" w:rightFromText="180" w:vertAnchor="text" w:horzAnchor="page" w:tblpX="495" w:tblpY="22"/>
        <w:tblOverlap w:val="never"/>
        <w:tblW w:w="1562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7"/>
        <w:gridCol w:w="968"/>
        <w:gridCol w:w="709"/>
        <w:gridCol w:w="627"/>
        <w:gridCol w:w="4146"/>
        <w:gridCol w:w="3191"/>
        <w:gridCol w:w="2586"/>
        <w:gridCol w:w="1078"/>
        <w:gridCol w:w="11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招聘单位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学科层次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招聘 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名额</w:t>
            </w:r>
          </w:p>
        </w:tc>
        <w:tc>
          <w:tcPr>
            <w:tcW w:w="110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岗位条件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面试学段学科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</w:p>
        </w:tc>
        <w:tc>
          <w:tcPr>
            <w:tcW w:w="9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12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专业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学历及相关要求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教师资格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年龄</w:t>
            </w: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德阳市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金沙江路学校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（一）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音乐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2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本科:音乐学专业、音乐表演专业、舞蹈学专业、舞蹈表演专业、舞蹈编导专业、艺术教育专业;</w:t>
            </w:r>
          </w:p>
          <w:p>
            <w:pPr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研究生:音乐学专业、舞蹈学专业。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符合下列条件之一者均可报考：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1.以本科学历报考者应具有中级及以上中小学教师专业技术职称；</w:t>
            </w:r>
          </w:p>
          <w:p>
            <w:pPr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2.具有研究生学历及与学历相对应的学位。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种类及以上音乐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4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5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音乐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德阳市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金沙江路学校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（二）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中学语文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1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本科：不限</w:t>
            </w:r>
          </w:p>
          <w:p>
            <w:pPr>
              <w:widowControl/>
              <w:jc w:val="left"/>
              <w:textAlignment w:val="center"/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研究生：不限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具有中级及以上中小学语文学科教师专业技术职称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  <w:lang w:val="en-US"/>
              </w:rPr>
              <w:t>初中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种类及以上语文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45周岁及以下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中学语文讲课、现场答辩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德阳市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东汽小学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（一）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小学语文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2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本科：汉语言专业、汉语言文学专业、汉语言文学教育专业、对外汉语专业、汉语国际教育专业、应用语言学专业、小学教育专业；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研究生：汉语言文学专业、语言学及应用语言学专业、小学教育专业、学科教学（语文）专业。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符合下列条件之一者均可报考：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1.以本科学历报考者应具有中级及以上中小学教师专业技术职称；</w:t>
            </w:r>
          </w:p>
          <w:p>
            <w:pPr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2.具有研究生学历及与学历相对应的学位。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种类及以上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语文教师资格证书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4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5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小学语文讲课、现场答辩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德阳市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东汽小学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（二）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小学数学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1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本科：数学与应用数学专业、数理基础科学专业、小学教育专业；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研究生：基础数学专业、计算数学专业、应用数学专业、小学教育专业、学科教学（数学）专业。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符合下列条件之一者均可报考：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1.以本科学历报考者应具有中级及以上中小学教师专业技术职称；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2.具有研究生学历及与学历相对应的学位。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种类及以上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数学教师资格证书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4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5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小学数学讲课、现场答辩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德阳市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东汽小学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（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三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小学科学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本科：科学教育专业、物理学专业、地理科学专业；</w:t>
            </w:r>
          </w:p>
          <w:p>
            <w:pPr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研究生：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学科教学（物理）专业、学科教学（地理）专业。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符合下列条件之一者均可报考：</w:t>
            </w:r>
          </w:p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1.以本科学历报名者需具有中小学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中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级及以上专业技术职称；</w:t>
            </w:r>
          </w:p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2.具有研究生学历和硕士及以上学位。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小学种类及以上科学教师资格证书、小学种类及以上物理教师资格证书、小学种类及以上地理教师资格证书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4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5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科学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德阳市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衡山路学校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（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一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小学语文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1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本科：汉语言专业、汉语言文学专业、汉语言文学教育专业、对外汉语专业、汉语国际教育专业、应用语言学专业、小学教育专业；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研究生：汉语言文学专业、语言学及应用语言学专业、小学教育专业、学科教学（语文）专业。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符合下列条件之一者均可报考：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1.以本科学历报考者应具有中级及以上中小学教师专业技术职称；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2.具有研究生学历及与学历相对应的学位。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种类及以上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语文教师资格证书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4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5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小学语文讲课、现场答辩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德阳市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衡山路学校</w:t>
            </w:r>
          </w:p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（二）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  <w:lang w:val="en-US"/>
              </w:rPr>
              <w:t>中学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数学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1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本科：数学与应用数学专业、数理基础科学专业；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研究生：基础数学专业、计算数学专业、应用数学专业、概率论与数理统计专业、运筹学与控制论专业。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符合下列条件之一者均可报考：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1.以本科学历报考者应具有中级及以上中小学教师专业技术职称；</w:t>
            </w:r>
          </w:p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2.具有研究生学历及与学历相对应的学位。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初中种类及以上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数学教师资格证书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4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5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  <w:lang w:val="en-US"/>
              </w:rPr>
              <w:t>中学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数学讲课、现场答辩</w:t>
            </w:r>
          </w:p>
        </w:tc>
      </w:tr>
    </w:tbl>
    <w:p>
      <w:pPr>
        <w:widowControl/>
        <w:jc w:val="center"/>
        <w:textAlignment w:val="center"/>
        <w:rPr>
          <w:rStyle w:val="7"/>
          <w:rFonts w:ascii="Times New Roman" w:hAnsi="Times New Roman" w:eastAsia="方正仿宋简体" w:cs="Times New Roman"/>
          <w:szCs w:val="21"/>
        </w:rPr>
      </w:pPr>
      <w:r>
        <w:rPr>
          <w:rStyle w:val="7"/>
          <w:rFonts w:hint="eastAsia" w:ascii="Times New Roman" w:hAnsi="Times New Roman" w:eastAsia="方正仿宋简体" w:cs="Times New Roman"/>
          <w:szCs w:val="21"/>
        </w:rPr>
        <w:br w:type="page"/>
      </w:r>
    </w:p>
    <w:tbl>
      <w:tblPr>
        <w:tblStyle w:val="5"/>
        <w:tblpPr w:leftFromText="180" w:rightFromText="180" w:vertAnchor="text" w:horzAnchor="page" w:tblpX="495" w:tblpY="1"/>
        <w:tblOverlap w:val="never"/>
        <w:tblW w:w="1562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7"/>
        <w:gridCol w:w="968"/>
        <w:gridCol w:w="709"/>
        <w:gridCol w:w="627"/>
        <w:gridCol w:w="4146"/>
        <w:gridCol w:w="3191"/>
        <w:gridCol w:w="2586"/>
        <w:gridCol w:w="1078"/>
        <w:gridCol w:w="11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德阳市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通威第六中学（一）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中学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语文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本科：汉语言专业、汉语言文学专业、汉语言文学教育专业；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研究生：汉语言文学专业、语言学及应用语言学专业、学科教学（语文）专业。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符合下列条件之一者均可报考：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1.以本科学历报考者应具有中级及以上中学教师专业技术职称；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2.具有研究生学历及与学历相对应的学位。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  <w:lang w:val="en-US"/>
              </w:rPr>
              <w:t>初中</w:t>
            </w: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种类及以上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语文教师资格证书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4</w:t>
            </w: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5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中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学语文讲课、现场答辩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德阳市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通威第六中学（</w:t>
            </w: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二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中学物理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本科：物理学专业、应用物理学专业；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研究生：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理论物理</w:t>
            </w: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专业、学科教学（物理）专业。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符合下列条件之一者均可报考：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1.以本科学历报考者应具有中级及以上中学教师专业技术职称；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2.具有研究生学历及与学历相对应的学位。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  <w:lang w:val="en-US"/>
              </w:rPr>
              <w:t>初中</w:t>
            </w: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种类及以上物理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4</w:t>
            </w: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5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中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学</w:t>
            </w: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物理</w:t>
            </w:r>
            <w:r>
              <w:rPr>
                <w:rStyle w:val="7"/>
                <w:rFonts w:ascii="Times New Roman" w:hAnsi="Times New Roman" w:eastAsia="方正仿宋简体" w:cs="Times New Roman"/>
                <w:szCs w:val="21"/>
              </w:rPr>
              <w:t>讲课、现场答辩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05"/>
              </w:tabs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德阳市沱江路小学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小学科学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专业技术岗位</w:t>
            </w:r>
          </w:p>
        </w:tc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ascii="Times New Roman" w:hAnsi="Times New Roman" w:eastAsia="方正仿宋简体" w:cs="Times New Roman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szCs w:val="21"/>
              </w:rPr>
              <w:t>1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本科：科学教育专业、化学专业、生物科学专业；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研究生：学科教学（化学）专业、学科教学（生物）专业。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符合下列条件之一者均可报考：</w:t>
            </w:r>
          </w:p>
          <w:p>
            <w:pPr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1.以本科学历报考者应具有中级及以上中小学教师专业技术职称；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2.具有研究生学历及与学历相对应的学位。</w:t>
            </w:r>
          </w:p>
        </w:tc>
        <w:tc>
          <w:tcPr>
            <w:tcW w:w="2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小学种类及以上科学教师资格证书、小学种类及以上化学教师资格证书、小学种类及以上生物教师资格证书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4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5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周岁及以下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color w:val="0000FF"/>
                <w:szCs w:val="21"/>
              </w:rPr>
            </w:pP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小学</w:t>
            </w:r>
            <w:r>
              <w:rPr>
                <w:rStyle w:val="7"/>
                <w:rFonts w:hint="eastAsia" w:ascii="Times New Roman" w:hAnsi="Times New Roman" w:eastAsia="方正仿宋简体" w:cs="Times New Roman"/>
                <w:color w:val="auto"/>
                <w:szCs w:val="21"/>
              </w:rPr>
              <w:t>科学</w:t>
            </w:r>
            <w:r>
              <w:rPr>
                <w:rStyle w:val="7"/>
                <w:rFonts w:ascii="Times New Roman" w:hAnsi="Times New Roman" w:eastAsia="方正仿宋简体" w:cs="Times New Roman"/>
                <w:color w:val="auto"/>
                <w:szCs w:val="21"/>
              </w:rPr>
              <w:t>讲课、现场答辩</w:t>
            </w:r>
          </w:p>
        </w:tc>
      </w:tr>
    </w:tbl>
    <w:p>
      <w:pPr>
        <w:widowControl/>
        <w:spacing w:line="600" w:lineRule="exact"/>
        <w:textAlignment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70" w:lineRule="exact"/>
        <w:rPr>
          <w:rFonts w:ascii="Times New Roman" w:hAnsi="Times New Roman" w:eastAsia="方正小标宋简体" w:cs="Times New Roman"/>
          <w:spacing w:val="1"/>
          <w:kern w:val="1"/>
          <w:sz w:val="44"/>
          <w:szCs w:val="44"/>
        </w:rPr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587" w:right="2098" w:bottom="1587" w:left="1587" w:header="851" w:footer="992" w:gutter="0"/>
          <w:cols w:space="425" w:num="1"/>
          <w:docGrid w:type="lines" w:linePitch="312" w:charSpace="0"/>
        </w:sectPr>
      </w:pPr>
    </w:p>
    <w:p>
      <w:pPr>
        <w:spacing w:line="600" w:lineRule="exact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附件</w:t>
      </w:r>
      <w:r>
        <w:rPr>
          <w:rFonts w:ascii="Times New Roman" w:hAnsi="Times New Roman" w:eastAsia="方正仿宋简体" w:cs="Times New Roman"/>
          <w:sz w:val="32"/>
          <w:szCs w:val="32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德阳经济技术开发区管理委员会</w:t>
      </w:r>
    </w:p>
    <w:p>
      <w:pPr>
        <w:snapToGrid w:val="0"/>
        <w:spacing w:line="584" w:lineRule="exact"/>
        <w:ind w:left="210" w:leftChars="100" w:right="-101" w:rightChars="-48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下半年</w:t>
      </w:r>
      <w:r>
        <w:rPr>
          <w:rFonts w:ascii="Times New Roman" w:hAnsi="Times New Roman" w:eastAsia="方正小标宋简体" w:cs="Times New Roman"/>
          <w:sz w:val="44"/>
          <w:szCs w:val="44"/>
        </w:rPr>
        <w:t>公开考核招聘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教师</w:t>
      </w:r>
      <w:r>
        <w:rPr>
          <w:rFonts w:ascii="Times New Roman" w:hAnsi="Times New Roman" w:eastAsia="方正小标宋简体" w:cs="Times New Roman"/>
          <w:sz w:val="44"/>
          <w:szCs w:val="44"/>
        </w:rPr>
        <w:t>报名表</w:t>
      </w:r>
    </w:p>
    <w:tbl>
      <w:tblPr>
        <w:tblStyle w:val="5"/>
        <w:tblW w:w="91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623"/>
        <w:gridCol w:w="1341"/>
        <w:gridCol w:w="15"/>
        <w:gridCol w:w="770"/>
        <w:gridCol w:w="995"/>
        <w:gridCol w:w="139"/>
        <w:gridCol w:w="1275"/>
        <w:gridCol w:w="1480"/>
        <w:gridCol w:w="41"/>
        <w:gridCol w:w="18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188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341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</w:rPr>
              <w:t>健康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</w:rPr>
              <w:t>状况</w:t>
            </w:r>
          </w:p>
        </w:tc>
        <w:tc>
          <w:tcPr>
            <w:tcW w:w="1480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pacing w:val="-8"/>
                <w:sz w:val="24"/>
                <w:u w:val="single"/>
              </w:rPr>
            </w:pPr>
          </w:p>
        </w:tc>
        <w:tc>
          <w:tcPr>
            <w:tcW w:w="1911" w:type="dxa"/>
            <w:gridSpan w:val="2"/>
            <w:vMerge w:val="restart"/>
            <w:tcBorders>
              <w:top w:val="single" w:color="000000" w:sz="2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（正面彩色免冠1寸照片）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  族</w:t>
            </w:r>
          </w:p>
        </w:tc>
        <w:tc>
          <w:tcPr>
            <w:tcW w:w="13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</w:rPr>
              <w:t>面貌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pacing w:val="-8"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</w:rPr>
              <w:t>电话</w:t>
            </w:r>
          </w:p>
        </w:tc>
        <w:tc>
          <w:tcPr>
            <w:tcW w:w="1480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pacing w:val="-8"/>
                <w:sz w:val="24"/>
                <w:u w:val="single"/>
              </w:rPr>
            </w:pPr>
          </w:p>
        </w:tc>
        <w:tc>
          <w:tcPr>
            <w:tcW w:w="1911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学位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专业</w:t>
            </w: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pacing w:val="-8"/>
                <w:sz w:val="24"/>
              </w:rPr>
            </w:pPr>
          </w:p>
        </w:tc>
        <w:tc>
          <w:tcPr>
            <w:tcW w:w="1911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7926" w:type="dxa"/>
            <w:gridSpan w:val="9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right="-18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时间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职务（职称、等级）</w:t>
            </w:r>
          </w:p>
        </w:tc>
        <w:tc>
          <w:tcPr>
            <w:tcW w:w="19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户口所在地</w:t>
            </w:r>
          </w:p>
        </w:tc>
        <w:tc>
          <w:tcPr>
            <w:tcW w:w="6570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</w:rPr>
              <w:t>省（区、市）市（地、州）县（市、区）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公民身份证号码</w:t>
            </w:r>
          </w:p>
        </w:tc>
        <w:tc>
          <w:tcPr>
            <w:tcW w:w="79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45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邮政编码</w:t>
            </w: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家庭地址</w:t>
            </w:r>
          </w:p>
        </w:tc>
        <w:tc>
          <w:tcPr>
            <w:tcW w:w="7926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3" w:hRule="atLeast"/>
          <w:jc w:val="center"/>
        </w:trPr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简历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(始于</w:t>
            </w:r>
          </w:p>
          <w:p>
            <w:pPr>
              <w:spacing w:line="400" w:lineRule="exact"/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高中)</w:t>
            </w:r>
          </w:p>
        </w:tc>
        <w:tc>
          <w:tcPr>
            <w:tcW w:w="792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奖惩情况</w:t>
            </w:r>
          </w:p>
        </w:tc>
        <w:tc>
          <w:tcPr>
            <w:tcW w:w="792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2" w:hRule="atLeast"/>
          <w:jc w:val="center"/>
        </w:trPr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</w:rPr>
              <w:t>获得过何种证书、有何特长</w:t>
            </w:r>
          </w:p>
        </w:tc>
        <w:tc>
          <w:tcPr>
            <w:tcW w:w="792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88" w:type="dxa"/>
            <w:gridSpan w:val="2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庭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成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况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与本人关系</w:t>
            </w: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8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8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8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8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88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3" w:hRule="atLeast"/>
          <w:jc w:val="center"/>
        </w:trPr>
        <w:tc>
          <w:tcPr>
            <w:tcW w:w="56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报考志愿</w:t>
            </w:r>
          </w:p>
        </w:tc>
        <w:tc>
          <w:tcPr>
            <w:tcW w:w="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报考单位</w:t>
            </w:r>
          </w:p>
        </w:tc>
        <w:tc>
          <w:tcPr>
            <w:tcW w:w="792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5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</w:rPr>
              <w:t>报考岗位</w:t>
            </w:r>
          </w:p>
        </w:tc>
        <w:tc>
          <w:tcPr>
            <w:tcW w:w="7926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600" w:lineRule="exact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说明：请报考者如实填写。如隐瞒有关情况或者提供虚假材料的，主管机关有权取消其资格，所造成的一切后果由报考者本人承担。</w:t>
      </w:r>
    </w:p>
    <w:p>
      <w:pPr>
        <w:spacing w:line="600" w:lineRule="exact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3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德阳经济技术开发区管理委员会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下半年</w:t>
      </w:r>
      <w:r>
        <w:rPr>
          <w:rFonts w:ascii="Times New Roman" w:hAnsi="Times New Roman" w:eastAsia="方正小标宋简体" w:cs="Times New Roman"/>
          <w:sz w:val="44"/>
          <w:szCs w:val="44"/>
        </w:rPr>
        <w:t>公开考核招聘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教师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未就业保证书</w:t>
      </w:r>
    </w:p>
    <w:p>
      <w:pPr>
        <w:spacing w:line="600" w:lineRule="exact"/>
        <w:ind w:firstLine="630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德阳经济技术开发区管委会：</w:t>
      </w:r>
    </w:p>
    <w:p>
      <w:pPr>
        <w:spacing w:line="600" w:lineRule="exact"/>
        <w:ind w:firstLine="63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本人     ，公民身份号码为                   ，参加德阳经济技术开发区管理委员会公开考核招聘，现保证：</w:t>
      </w:r>
    </w:p>
    <w:p>
      <w:pPr>
        <w:pStyle w:val="8"/>
        <w:ind w:firstLine="640"/>
        <w:rPr>
          <w:rFonts w:ascii="Times New Roman" w:eastAsia="方正仿宋简体" w:cs="Times New Roman"/>
        </w:rPr>
      </w:pPr>
      <w:r>
        <w:rPr>
          <w:rFonts w:ascii="Times New Roman" w:eastAsia="方正仿宋简体" w:cs="Times New Roman"/>
        </w:rPr>
        <w:t>本人现与任何单位、个人均无</w:t>
      </w:r>
      <w:bookmarkStart w:id="0" w:name="OLE_LINK57"/>
      <w:r>
        <w:rPr>
          <w:rFonts w:ascii="Times New Roman" w:eastAsia="方正仿宋简体" w:cs="Times New Roman"/>
        </w:rPr>
        <w:t>人事、劳动关系</w:t>
      </w:r>
      <w:bookmarkEnd w:id="0"/>
      <w:r>
        <w:rPr>
          <w:rFonts w:ascii="Times New Roman" w:eastAsia="方正仿宋简体" w:cs="Times New Roman"/>
        </w:rPr>
        <w:t>。</w:t>
      </w:r>
    </w:p>
    <w:p>
      <w:pPr>
        <w:pStyle w:val="8"/>
        <w:ind w:firstLine="640"/>
        <w:rPr>
          <w:rFonts w:ascii="Times New Roman" w:eastAsia="方正仿宋简体" w:cs="Times New Roman"/>
        </w:rPr>
      </w:pPr>
      <w:r>
        <w:rPr>
          <w:rFonts w:ascii="Times New Roman" w:eastAsia="方正仿宋简体" w:cs="Times New Roman"/>
        </w:rPr>
        <w:t>本人符合</w:t>
      </w:r>
      <w:r>
        <w:rPr>
          <w:rFonts w:ascii="Times New Roman" w:eastAsia="方正仿宋简体" w:cs="Times New Roman"/>
          <w:szCs w:val="32"/>
        </w:rPr>
        <w:t>公开考核招聘</w:t>
      </w:r>
      <w:r>
        <w:rPr>
          <w:rFonts w:ascii="Times New Roman" w:eastAsia="方正仿宋简体" w:cs="Times New Roman"/>
        </w:rPr>
        <w:t>公告及岗位表的招聘条件，相应情况、电子信息、证件材料均真实有效、准确完整、对应一致、国家认可。</w:t>
      </w:r>
    </w:p>
    <w:p>
      <w:pPr>
        <w:pStyle w:val="8"/>
        <w:ind w:firstLine="640"/>
        <w:rPr>
          <w:rFonts w:ascii="Times New Roman" w:eastAsia="方正仿宋简体" w:cs="Times New Roman"/>
        </w:rPr>
      </w:pPr>
      <w:r>
        <w:rPr>
          <w:rFonts w:ascii="Times New Roman" w:eastAsia="方正仿宋简体" w:cs="Times New Roman"/>
        </w:rPr>
        <w:t>上述若有不属实或达不到的，不进入公招相应后续环节。</w:t>
      </w:r>
    </w:p>
    <w:p>
      <w:pPr>
        <w:spacing w:line="600" w:lineRule="exact"/>
        <w:ind w:firstLine="63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3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3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4800" w:firstLineChars="15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本人签名：</w:t>
      </w:r>
    </w:p>
    <w:p>
      <w:pPr>
        <w:spacing w:line="600" w:lineRule="exact"/>
        <w:ind w:firstLine="6080" w:firstLineChars="19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年   月  日</w:t>
      </w:r>
    </w:p>
    <w:p>
      <w:pPr>
        <w:spacing w:line="600" w:lineRule="exact"/>
        <w:rPr>
          <w:rFonts w:ascii="Times New Roman" w:hAnsi="Times New Roman" w:eastAsia="方正黑体简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黑体简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黑体简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黑体简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黑体简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4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德阳经济技术开发区管理委员会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下半年</w:t>
      </w:r>
      <w:r>
        <w:rPr>
          <w:rFonts w:ascii="Times New Roman" w:hAnsi="Times New Roman" w:eastAsia="方正小标宋简体" w:cs="Times New Roman"/>
          <w:sz w:val="44"/>
          <w:szCs w:val="44"/>
        </w:rPr>
        <w:t>公开考核招聘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教师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已就业保证书</w:t>
      </w:r>
    </w:p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德阳经济技术开发区管委会：</w:t>
      </w:r>
    </w:p>
    <w:p>
      <w:pPr>
        <w:spacing w:line="600" w:lineRule="exact"/>
        <w:ind w:firstLine="63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本人      ，公民身份号码为                   ，参加德阳经济技术开发区管理委员会公开考核招聘，现保证：</w:t>
      </w:r>
    </w:p>
    <w:p>
      <w:pPr>
        <w:pStyle w:val="8"/>
        <w:ind w:firstLine="640"/>
        <w:rPr>
          <w:rFonts w:ascii="Times New Roman" w:eastAsia="方正仿宋简体" w:cs="Times New Roman"/>
        </w:rPr>
      </w:pPr>
      <w:r>
        <w:rPr>
          <w:rFonts w:ascii="Times New Roman" w:eastAsia="方正仿宋简体" w:cs="Times New Roman"/>
        </w:rPr>
        <w:t>本人若进资格终审，会解除原一切人事劳动关系，在提交资格终审时（或资格终审其他项目全部合格时），向招聘单位提交加盖原工作单位公章的解除关系材料原件、复印件各1份。</w:t>
      </w:r>
    </w:p>
    <w:p>
      <w:pPr>
        <w:pStyle w:val="8"/>
        <w:ind w:firstLine="640"/>
        <w:rPr>
          <w:rFonts w:ascii="Times New Roman" w:eastAsia="方正仿宋简体" w:cs="Times New Roman"/>
        </w:rPr>
      </w:pPr>
      <w:r>
        <w:rPr>
          <w:rFonts w:ascii="Times New Roman" w:eastAsia="方正仿宋简体" w:cs="Times New Roman"/>
        </w:rPr>
        <w:t>本人符合本次公招公告及岗位表的招聘条件，相应情况、电子信息、证件材料均真实有效、准确完整、对应一致、国家认可。</w:t>
      </w:r>
    </w:p>
    <w:p>
      <w:pPr>
        <w:pStyle w:val="8"/>
        <w:ind w:firstLine="640"/>
        <w:rPr>
          <w:rFonts w:ascii="Times New Roman" w:eastAsia="方正仿宋简体" w:cs="Times New Roman"/>
        </w:rPr>
      </w:pPr>
      <w:r>
        <w:rPr>
          <w:rFonts w:ascii="Times New Roman" w:eastAsia="方正仿宋简体" w:cs="Times New Roman"/>
        </w:rPr>
        <w:t>上述若有不属实或达不到的，不进入公招相应后续环节</w:t>
      </w:r>
    </w:p>
    <w:p>
      <w:pPr>
        <w:spacing w:line="600" w:lineRule="exact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本人签名：</w:t>
      </w:r>
    </w:p>
    <w:p>
      <w:pPr>
        <w:spacing w:line="600" w:lineRule="exact"/>
        <w:jc w:val="righ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年    月   日</w:t>
      </w:r>
    </w:p>
    <w:p>
      <w:pPr>
        <w:spacing w:line="600" w:lineRule="exact"/>
        <w:ind w:firstLine="6080" w:firstLineChars="1900"/>
        <w:rPr>
          <w:rFonts w:ascii="Times New Roman" w:hAnsi="Times New Roman" w:eastAsia="方正仿宋简体" w:cs="Times New Roman"/>
          <w:sz w:val="32"/>
          <w:szCs w:val="32"/>
        </w:rPr>
      </w:pPr>
    </w:p>
    <w:p/>
    <w:p/>
    <w:p/>
    <w:p/>
    <w:p/>
    <w:p/>
    <w:p/>
    <w:p/>
    <w:sectPr>
      <w:pgSz w:w="11907" w:h="16840"/>
      <w:pgMar w:top="1431" w:right="1498" w:bottom="1516" w:left="1586" w:header="0" w:footer="125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0450689"/>
      <w:docPartObj>
        <w:docPartGallery w:val="autotext"/>
      </w:docPartObj>
    </w:sdtPr>
    <w:sdtContent>
      <w:p>
        <w:pPr>
          <w:pStyle w:val="3"/>
          <w:jc w:val="right"/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0450690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iMThjYjMxN2VlZTdlNmI3MjMwYjY1YjE0Mjk4YTAifQ=="/>
  </w:docVars>
  <w:rsids>
    <w:rsidRoot w:val="08376C25"/>
    <w:rsid w:val="00045D95"/>
    <w:rsid w:val="00081DFA"/>
    <w:rsid w:val="00097972"/>
    <w:rsid w:val="00151F17"/>
    <w:rsid w:val="00156CDD"/>
    <w:rsid w:val="00165479"/>
    <w:rsid w:val="001A344D"/>
    <w:rsid w:val="001F3ABF"/>
    <w:rsid w:val="002254D8"/>
    <w:rsid w:val="00231680"/>
    <w:rsid w:val="00242B3E"/>
    <w:rsid w:val="002B0CDA"/>
    <w:rsid w:val="002B4946"/>
    <w:rsid w:val="00364B45"/>
    <w:rsid w:val="00404753"/>
    <w:rsid w:val="00423094"/>
    <w:rsid w:val="00464F5C"/>
    <w:rsid w:val="00466204"/>
    <w:rsid w:val="0056307B"/>
    <w:rsid w:val="005B57BA"/>
    <w:rsid w:val="006710AD"/>
    <w:rsid w:val="007143AD"/>
    <w:rsid w:val="0072664D"/>
    <w:rsid w:val="00731AFA"/>
    <w:rsid w:val="007C4C0D"/>
    <w:rsid w:val="008360E9"/>
    <w:rsid w:val="008E67AE"/>
    <w:rsid w:val="00914A2A"/>
    <w:rsid w:val="009C266B"/>
    <w:rsid w:val="00AC6D5F"/>
    <w:rsid w:val="00B261AA"/>
    <w:rsid w:val="00B95D6F"/>
    <w:rsid w:val="00BB287B"/>
    <w:rsid w:val="00BC4302"/>
    <w:rsid w:val="00BF490B"/>
    <w:rsid w:val="00BF73DB"/>
    <w:rsid w:val="00C70F32"/>
    <w:rsid w:val="00C86E2C"/>
    <w:rsid w:val="00D51863"/>
    <w:rsid w:val="00F951A0"/>
    <w:rsid w:val="08376C25"/>
    <w:rsid w:val="0F4712B3"/>
    <w:rsid w:val="16FA5506"/>
    <w:rsid w:val="1D9E208B"/>
    <w:rsid w:val="274F4006"/>
    <w:rsid w:val="2C7E616C"/>
    <w:rsid w:val="2FD66261"/>
    <w:rsid w:val="30727709"/>
    <w:rsid w:val="44197234"/>
    <w:rsid w:val="46405B25"/>
    <w:rsid w:val="465F41FD"/>
    <w:rsid w:val="49F155FA"/>
    <w:rsid w:val="575C02E5"/>
    <w:rsid w:val="58B8779D"/>
    <w:rsid w:val="5C735EB5"/>
    <w:rsid w:val="656A1F94"/>
    <w:rsid w:val="6BC71D79"/>
    <w:rsid w:val="7094537E"/>
    <w:rsid w:val="74BF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NormalCharacter"/>
    <w:semiHidden/>
    <w:qFormat/>
    <w:uiPriority w:val="0"/>
    <w:rPr>
      <w:color w:val="000000"/>
      <w:sz w:val="21"/>
      <w:szCs w:val="24"/>
      <w:lang w:val="en-US" w:eastAsia="zh-CN" w:bidi="ar-SA"/>
    </w:rPr>
  </w:style>
  <w:style w:type="paragraph" w:customStyle="1" w:styleId="8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9">
    <w:name w:val="页脚 Char"/>
    <w:basedOn w:val="6"/>
    <w:link w:val="3"/>
    <w:qFormat/>
    <w:uiPriority w:val="99"/>
    <w:rPr>
      <w:kern w:val="2"/>
      <w:sz w:val="18"/>
      <w:szCs w:val="22"/>
    </w:rPr>
  </w:style>
  <w:style w:type="character" w:customStyle="1" w:styleId="10">
    <w:name w:val="页眉 Char"/>
    <w:basedOn w:val="6"/>
    <w:link w:val="4"/>
    <w:qFormat/>
    <w:uiPriority w:val="99"/>
    <w:rPr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9AE836-4FE0-41BB-ACAD-03F808C527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5210</Words>
  <Characters>5488</Characters>
  <Lines>42</Lines>
  <Paragraphs>11</Paragraphs>
  <TotalTime>1</TotalTime>
  <ScaleCrop>false</ScaleCrop>
  <LinksUpToDate>false</LinksUpToDate>
  <CharactersWithSpaces>5566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2023-05-29T08:32:00Z</dcterms:created>
  <dc:creator>Quay丶</dc:creator>
  <cp:lastModifiedBy>刘鑫</cp:lastModifiedBy>
  <cp:lastPrinted>2023-06-20T08:04:00Z</cp:lastPrinted>
  <dcterms:modified xsi:type="dcterms:W3CDTF">2023-06-20T09:26:54Z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6F1154CCC3344950A86001A712EF7752</vt:lpwstr>
  </property>
</Properties>
</file>