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sz w:val="32"/>
          <w:szCs w:val="32"/>
        </w:rPr>
        <w:t>1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德阳经济技术开发区管理委员会</w:t>
      </w:r>
      <w:r>
        <w:rPr>
          <w:rFonts w:ascii="Times New Roman" w:hAnsi="Times New Roman" w:eastAsia="方正小标宋简体" w:cs="Times New Roman"/>
          <w:sz w:val="44"/>
          <w:szCs w:val="44"/>
        </w:rPr>
        <w:t>2023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年下半年公开选调教师岗位表</w:t>
      </w:r>
    </w:p>
    <w:tbl>
      <w:tblPr>
        <w:tblStyle w:val="3"/>
        <w:tblpPr w:leftFromText="180" w:rightFromText="180" w:vertAnchor="text" w:horzAnchor="page" w:tblpX="1007" w:tblpY="535"/>
        <w:tblW w:w="141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791"/>
        <w:gridCol w:w="450"/>
        <w:gridCol w:w="874"/>
        <w:gridCol w:w="3828"/>
        <w:gridCol w:w="1701"/>
        <w:gridCol w:w="1417"/>
        <w:gridCol w:w="993"/>
        <w:gridCol w:w="1417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招聘单位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名额</w:t>
            </w:r>
          </w:p>
        </w:tc>
        <w:tc>
          <w:tcPr>
            <w:tcW w:w="102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岗位条件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面试学段学科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4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岗位类别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学历及相关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要求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教师资格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年龄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其他</w:t>
            </w:r>
          </w:p>
        </w:tc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德阳市金沙江路学校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 科:英语专业;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 xml:space="preserve">研究生:英语语言文学专业。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本科及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，与学历相对应的学位。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教师资格证书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德阳市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东汽小学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5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color w:val="auto"/>
                <w:szCs w:val="21"/>
              </w:rPr>
              <w:t>本科：数学与应用数学专业、数理基础科学专业、小学教育专业；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研究生：基础数学专业、计算数学专业、应用数学专业、小学教育专业、学科教学（数学）专业。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本科及以上学历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与学历相对应的学位，且具有初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级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及以上中小学教师专业技术职称。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教师资格证书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10" w:hanging="210" w:hangingChars="100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德阳市金山街学校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5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color w:val="auto"/>
                <w:szCs w:val="21"/>
              </w:rPr>
              <w:t>本科：数学与应用数学专业、小学教育专业；</w:t>
            </w:r>
          </w:p>
          <w:p>
            <w:pPr>
              <w:widowControl/>
              <w:jc w:val="left"/>
              <w:textAlignment w:val="center"/>
              <w:rPr>
                <w:rStyle w:val="5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5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研究生：基础数学专业、应用数学专业、小学教育专业、学科教学（数学）专业。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本科及以上学历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且具有中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级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及以上中小学教师专业技术职称。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教师资格证书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210" w:hanging="210" w:hangingChars="100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</w:tbl>
    <w:p>
      <w:pPr>
        <w:rPr>
          <w:rFonts w:ascii="Times New Roman" w:hAnsi="Times New Roman" w:cs="Times New Roman"/>
        </w:rPr>
        <w:sectPr>
          <w:pgSz w:w="16838" w:h="11906" w:orient="landscape"/>
          <w:pgMar w:top="1587" w:right="2098" w:bottom="1587" w:left="1587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9038B"/>
    <w:rsid w:val="59307F7F"/>
    <w:rsid w:val="71F9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  <w:rPr>
      <w:color w:val="000000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2023-06-20T09:23:00Z</dcterms:created>
  <dc:creator>刘鑫</dc:creator>
  <cp:lastModifiedBy>刘鑫</cp:lastModifiedBy>
  <dcterms:modified xsi:type="dcterms:W3CDTF">2023-06-20T09:24:11Z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39FC75CAAC054D25A41435CB86E88D50</vt:lpwstr>
  </property>
</Properties>
</file>