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8"/>
          <w:szCs w:val="48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8"/>
          <w:szCs w:val="48"/>
          <w:bdr w:val="none" w:color="auto" w:sz="0" w:space="0"/>
          <w:shd w:val="clear" w:fill="FFFFFF"/>
        </w:rPr>
        <w:t>陕西省录用人民警察体能测评项目和标准（暂行）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  <w:jc w:val="center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553075" cy="3105150"/>
            <wp:effectExtent l="0" t="0" r="9525" b="0"/>
            <wp:docPr id="1" name="图片 1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3105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  <w:jc w:val="center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0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ODM0YmMxOWJiYWQyNDU4MGIzYWRmYTA0ZmI5NDcifQ=="/>
  </w:docVars>
  <w:rsids>
    <w:rsidRoot w:val="00000000"/>
    <w:rsid w:val="76B32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2023-04-07T13:05:36Z</dcterms:created>
  <dc:creator>Administrator</dc:creator>
  <cp:lastModifiedBy>Administrator</cp:lastModifiedBy>
  <dcterms:modified xsi:type="dcterms:W3CDTF">2023-04-07T13:06:48Z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F7C31A2174284EC7BC902930814EBBD9</vt:lpwstr>
  </property>
</Properties>
</file>