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AE1" w:rsidRPr="005B5B02" w:rsidRDefault="005B5B02" w:rsidP="005B5B02">
      <w:pPr>
        <w:pStyle w:val="a3"/>
        <w:jc w:val="center"/>
        <w:rPr>
          <w:rFonts w:ascii="黑体" w:eastAsia="黑体" w:hAnsi="黑体" w:cs="黑体" w:hint="default"/>
          <w:b/>
          <w:bCs/>
          <w:color w:val="auto"/>
          <w:spacing w:val="5"/>
          <w:sz w:val="44"/>
          <w:szCs w:val="44"/>
        </w:rPr>
      </w:pPr>
      <w:r>
        <w:rPr>
          <w:rFonts w:ascii="黑体" w:eastAsia="黑体" w:hAnsi="黑体" w:cs="黑体"/>
          <w:b/>
          <w:bCs/>
          <w:color w:val="auto"/>
          <w:spacing w:val="5"/>
          <w:sz w:val="44"/>
          <w:szCs w:val="44"/>
        </w:rPr>
        <w:t>江苏省南通市</w:t>
      </w:r>
      <w:r w:rsidRPr="005B5B02">
        <w:rPr>
          <w:rFonts w:ascii="黑体" w:eastAsia="黑体" w:hAnsi="黑体" w:cs="黑体"/>
          <w:b/>
          <w:bCs/>
          <w:color w:val="auto"/>
          <w:spacing w:val="5"/>
          <w:sz w:val="44"/>
          <w:szCs w:val="44"/>
        </w:rPr>
        <w:t>如东</w:t>
      </w:r>
      <w:r>
        <w:rPr>
          <w:rFonts w:ascii="黑体" w:eastAsia="黑体" w:hAnsi="黑体" w:cs="黑体"/>
          <w:b/>
          <w:bCs/>
          <w:color w:val="auto"/>
          <w:spacing w:val="5"/>
          <w:sz w:val="44"/>
          <w:szCs w:val="44"/>
        </w:rPr>
        <w:t>县</w:t>
      </w:r>
      <w:r w:rsidRPr="005B5B02">
        <w:rPr>
          <w:rFonts w:ascii="黑体" w:eastAsia="黑体" w:hAnsi="黑体" w:cs="黑体"/>
          <w:b/>
          <w:bCs/>
          <w:color w:val="auto"/>
          <w:spacing w:val="5"/>
          <w:sz w:val="44"/>
          <w:szCs w:val="44"/>
        </w:rPr>
        <w:t>简介</w:t>
      </w:r>
    </w:p>
    <w:p w:rsidR="00163AE1" w:rsidRDefault="00163AE1">
      <w:pPr>
        <w:pStyle w:val="a3"/>
        <w:jc w:val="left"/>
        <w:rPr>
          <w:rFonts w:asciiTheme="majorEastAsia" w:eastAsiaTheme="majorEastAsia" w:hAnsiTheme="majorEastAsia" w:cstheme="majorEastAsia" w:hint="default"/>
          <w:color w:val="auto"/>
          <w:spacing w:val="5"/>
          <w:sz w:val="28"/>
          <w:szCs w:val="28"/>
        </w:rPr>
      </w:pPr>
      <w:bookmarkStart w:id="0" w:name="_GoBack"/>
      <w:bookmarkEnd w:id="0"/>
    </w:p>
    <w:p w:rsidR="00163AE1" w:rsidRDefault="005B5B02">
      <w:pPr>
        <w:pStyle w:val="a3"/>
        <w:ind w:firstLineChars="200" w:firstLine="580"/>
        <w:jc w:val="left"/>
        <w:rPr>
          <w:rFonts w:asciiTheme="majorEastAsia" w:eastAsiaTheme="majorEastAsia" w:hAnsiTheme="majorEastAsia" w:cstheme="majorEastAsia" w:hint="default"/>
          <w:color w:val="auto"/>
          <w:spacing w:val="5"/>
          <w:sz w:val="28"/>
          <w:szCs w:val="28"/>
        </w:rPr>
      </w:pP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如东，古称“扶</w:t>
      </w:r>
      <w:proofErr w:type="gramStart"/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海洲</w:t>
      </w:r>
      <w:proofErr w:type="gramEnd"/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”，地处长江入海口北翼，东临黄海，南濒长江，位于江苏省南通市东北部，于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1940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年建县。现有户籍人口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99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万人，常住人口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88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万人。陆域面积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2009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平方公里，海域面积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4965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平方公里，拥有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86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公里海岸线、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104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万亩滩涂。建有亚洲最大的海上风力发电基地，是全国首家国家火炬海上风电特色产业基地。拥有国家一类开放口岸、天然深水海港洋口港。下辖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12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个镇、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3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个街道、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2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个省级经济开发区、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1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个省级外向型农业综合开发区、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1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个省级旅游度假区以及沿海经济开发区、高新区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2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个特色园区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。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获评全国文明城市、国家卫生县城、国家生态县，是全国著名的海鲜之乡、教育之乡、建筑之乡、长寿之乡、温泉之乡、民间文化艺术之乡、绿色能源之都。</w:t>
      </w:r>
    </w:p>
    <w:p w:rsidR="00163AE1" w:rsidRDefault="005B5B02">
      <w:pPr>
        <w:pStyle w:val="a3"/>
        <w:ind w:firstLineChars="200" w:firstLine="580"/>
        <w:jc w:val="left"/>
        <w:rPr>
          <w:rFonts w:hint="default"/>
          <w:sz w:val="28"/>
          <w:szCs w:val="28"/>
        </w:rPr>
      </w:pP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近年来，如东综合实力大幅提升，地区生产总值每年跨越一个百亿台阶，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2019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年跻身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GDP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“千亿俱乐部”（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2022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年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GDP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总量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13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  <w:lang w:val="en-US"/>
        </w:rPr>
        <w:t>14.61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亿元），百亿级重特大项目相继落户，多个千亿产业板块加快成型，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2022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年荣登全国县域经济基本竞争力百强县（市）榜第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31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位、全国综合实力百强县（市）榜第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36</w:t>
      </w:r>
      <w:r>
        <w:rPr>
          <w:rFonts w:asciiTheme="majorEastAsia" w:eastAsiaTheme="majorEastAsia" w:hAnsiTheme="majorEastAsia" w:cstheme="majorEastAsia"/>
          <w:color w:val="auto"/>
          <w:spacing w:val="5"/>
          <w:sz w:val="28"/>
          <w:szCs w:val="28"/>
        </w:rPr>
        <w:t>位。</w:t>
      </w:r>
    </w:p>
    <w:sectPr w:rsidR="00163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altName w:val="宋体"/>
    <w:charset w:val="86"/>
    <w:family w:val="auto"/>
    <w:pitch w:val="default"/>
    <w:sig w:usb0="00000000" w:usb1="0000000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7355D"/>
    <w:rsid w:val="00163AE1"/>
    <w:rsid w:val="005B5B02"/>
    <w:rsid w:val="03E7355D"/>
    <w:rsid w:val="12C51FC9"/>
    <w:rsid w:val="4027763F"/>
    <w:rsid w:val="40606104"/>
    <w:rsid w:val="40DC6BC9"/>
    <w:rsid w:val="43D30430"/>
    <w:rsid w:val="6264635D"/>
    <w:rsid w:val="65091648"/>
    <w:rsid w:val="6587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517582-D9DE-443B-AAD2-5C412737C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4"/>
    <w:uiPriority w:val="99"/>
    <w:unhideWhenUsed/>
  </w:style>
  <w:style w:type="paragraph" w:customStyle="1" w:styleId="a4">
    <w:name w:val="[无段落样式]"/>
    <w:uiPriority w:val="99"/>
    <w:unhideWhenUsed/>
    <w:qFormat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hAnsi="Adobe 宋体 Std L" w:hint="eastAsia"/>
      <w:color w:val="000000"/>
      <w:sz w:val="24"/>
      <w:szCs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录播互动终端</cp:lastModifiedBy>
  <cp:revision>2</cp:revision>
  <dcterms:created xsi:type="dcterms:W3CDTF">2023-02-20T09:19:00Z</dcterms:created>
  <dcterms:modified xsi:type="dcterms:W3CDTF">2023-03-02T01:47:00Z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183E959003AD40E28F6534C495357BAC</vt:lpwstr>
  </property>
</Properties>
</file>