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4"/>
        <w:gridCol w:w="875"/>
        <w:gridCol w:w="1225"/>
        <w:gridCol w:w="900"/>
        <w:gridCol w:w="863"/>
        <w:gridCol w:w="325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90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附件</w:t>
            </w:r>
            <w:r>
              <w:rPr>
                <w:rFonts w:hint="eastAsia" w:ascii="font-size:14px;line-height:2.5;" w:hAnsi="font-size:14px;line-height:2.5;" w:eastAsia="宋体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eastAsia="zh-CN"/>
              </w:rPr>
              <w:t>：</w:t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周口实验高级中学（郸城一高周口校区）2022年公开招聘教师职位表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8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学科专业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3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78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周口实验高级中学（郸城一高周口校区）</w:t>
            </w:r>
          </w:p>
        </w:tc>
        <w:tc>
          <w:tcPr>
            <w:tcW w:w="8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高中教师</w:t>
            </w: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100101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25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应往届硕士研究生及以上学历、1992年6月1日以后出生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7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100102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2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7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100103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2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7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100104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2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7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2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100105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</w:t>
            </w:r>
          </w:p>
        </w:tc>
        <w:tc>
          <w:tcPr>
            <w:tcW w:w="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25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4DA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2022-06-06T02:09:18Z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2F6DC5203E90413CBB9E9A38D38E50F0</vt:lpwstr>
  </property>
</Properties>
</file>