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648" w:lineRule="atLeast"/>
        <w:ind w:left="0" w:right="0" w:firstLine="0"/>
        <w:jc w:val="center"/>
        <w:rPr>
          <w:rFonts w:ascii="微软雅黑" w:hAnsi="微软雅黑" w:eastAsia="微软雅黑" w:cs="微软雅黑"/>
          <w:b w:val="0"/>
          <w:i w:val="0"/>
          <w:caps w:val="0"/>
          <w:color w:val="333333"/>
          <w:spacing w:val="0"/>
          <w:sz w:val="36"/>
          <w:szCs w:val="36"/>
        </w:rPr>
      </w:pPr>
      <w:r>
        <w:rPr>
          <w:rFonts w:hint="eastAsia" w:ascii="微软雅黑" w:hAnsi="微软雅黑" w:eastAsia="微软雅黑" w:cs="微软雅黑"/>
          <w:b w:val="0"/>
          <w:i w:val="0"/>
          <w:caps w:val="0"/>
          <w:color w:val="333333"/>
          <w:spacing w:val="0"/>
          <w:sz w:val="36"/>
          <w:szCs w:val="36"/>
          <w:bdr w:val="none" w:color="auto" w:sz="0" w:space="0"/>
          <w:shd w:val="clear" w:fill="FFFFFF"/>
        </w:rPr>
        <w:t>2017年浙江特殊教育职业学院公开招聘非教学人员公告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ascii="宋体" w:hAnsi="宋体" w:eastAsia="宋体" w:cs="宋体"/>
          <w:b w:val="0"/>
          <w:i w:val="0"/>
          <w:caps w:val="0"/>
          <w:color w:val="333333"/>
          <w:spacing w:val="0"/>
          <w:sz w:val="21"/>
          <w:szCs w:val="21"/>
        </w:rPr>
      </w:pPr>
      <w:r>
        <w:rPr>
          <w:rFonts w:ascii="仿宋" w:hAnsi="仿宋" w:eastAsia="仿宋" w:cs="仿宋"/>
          <w:b w:val="0"/>
          <w:i w:val="0"/>
          <w:caps w:val="0"/>
          <w:color w:val="333333"/>
          <w:spacing w:val="0"/>
          <w:sz w:val="31"/>
          <w:szCs w:val="31"/>
          <w:bdr w:val="none" w:color="auto" w:sz="0" w:space="0"/>
          <w:shd w:val="clear" w:fill="FFFFFF"/>
        </w:rPr>
        <w:t>浙江特殊教育职业学院是浙江省残疾人联合会下属公益二类事业单位，预算形式为财政适当补助，机构规格相当于副厅级。办公地点位于杭州市西湖区小和山高教园区</w:t>
      </w:r>
      <w:bookmarkStart w:id="0" w:name="_GoBack"/>
      <w:bookmarkEnd w:id="0"/>
      <w:r>
        <w:rPr>
          <w:rFonts w:ascii="仿宋" w:hAnsi="仿宋" w:eastAsia="仿宋" w:cs="仿宋"/>
          <w:b w:val="0"/>
          <w:i w:val="0"/>
          <w:caps w:val="0"/>
          <w:color w:val="333333"/>
          <w:spacing w:val="0"/>
          <w:sz w:val="31"/>
          <w:szCs w:val="31"/>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一、招聘岗位及条件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本次计划推出</w:t>
      </w:r>
      <w:r>
        <w:rPr>
          <w:rFonts w:hint="eastAsia" w:ascii="仿宋" w:hAnsi="仿宋" w:eastAsia="仿宋" w:cs="仿宋"/>
          <w:b w:val="0"/>
          <w:i w:val="0"/>
          <w:caps w:val="0"/>
          <w:color w:val="C00000"/>
          <w:spacing w:val="0"/>
          <w:sz w:val="31"/>
          <w:szCs w:val="31"/>
          <w:bdr w:val="none" w:color="auto" w:sz="0" w:space="0"/>
          <w:shd w:val="clear" w:fill="FFFFFF"/>
        </w:rPr>
        <w:t>13个</w:t>
      </w:r>
      <w:r>
        <w:rPr>
          <w:rFonts w:hint="eastAsia" w:ascii="仿宋" w:hAnsi="仿宋" w:eastAsia="仿宋" w:cs="仿宋"/>
          <w:b w:val="0"/>
          <w:i w:val="0"/>
          <w:caps w:val="0"/>
          <w:color w:val="333333"/>
          <w:spacing w:val="0"/>
          <w:sz w:val="31"/>
          <w:szCs w:val="31"/>
          <w:bdr w:val="none" w:color="auto" w:sz="0" w:space="0"/>
          <w:shd w:val="clear" w:fill="FFFFFF"/>
        </w:rPr>
        <w:t>岗位,公开招聘</w:t>
      </w:r>
      <w:r>
        <w:rPr>
          <w:rFonts w:hint="eastAsia" w:ascii="仿宋" w:hAnsi="仿宋" w:eastAsia="仿宋" w:cs="仿宋"/>
          <w:b w:val="0"/>
          <w:i w:val="0"/>
          <w:caps w:val="0"/>
          <w:color w:val="C00000"/>
          <w:spacing w:val="0"/>
          <w:sz w:val="31"/>
          <w:szCs w:val="31"/>
          <w:bdr w:val="none" w:color="auto" w:sz="0" w:space="0"/>
          <w:shd w:val="clear" w:fill="FFFFFF"/>
        </w:rPr>
        <w:t>19</w:t>
      </w:r>
      <w:r>
        <w:rPr>
          <w:rFonts w:hint="eastAsia" w:ascii="仿宋" w:hAnsi="仿宋" w:eastAsia="仿宋" w:cs="仿宋"/>
          <w:b w:val="0"/>
          <w:i w:val="0"/>
          <w:caps w:val="0"/>
          <w:color w:val="333333"/>
          <w:spacing w:val="0"/>
          <w:sz w:val="31"/>
          <w:szCs w:val="31"/>
          <w:bdr w:val="none" w:color="auto" w:sz="0" w:space="0"/>
          <w:shd w:val="clear" w:fill="FFFFFF"/>
        </w:rPr>
        <w:t>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（一）招聘条件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符合《浙江省事业单位公开招聘人员暂行办法》及本公告明确执行的有关政策规定条件，以及招聘岗位具体要求（详见《浙江特殊教育职业学院2017年公开招聘招聘计划表（非教学科研岗）》，附表）。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（二）招聘条件有关说明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1、学历、学位。尚未取得学历、学位证书（含学历学位认证书）的应届毕业生和留学归国人员，可凭就读高校核发的应届毕业生就业推荐表或《留学回国人员证明》报名应聘，对其学历、学位证书的审查延后至报到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2、专业。由招聘单位参考高校专业设置目录自主认定。应聘者取得相应专业岗位任职资格的，可按有关证书载明的专业名称予以接受。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3、工作经历。按劳动（聘用）合同或招聘单位认可的其他相关证明材料认定，时间按足年足月计算到报名截止时。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二、招聘程序及办法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（一）报名和资格初审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本次考试报名全部采取网络报名的方式进行，不设现场报名。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1、网上报名。时间：2017年9月19日9：00－ 9月26日16：00。应聘人员登陆浙江人事考试网（http://www.zjks.com）并注册个人真实信息后，选择单位和岗位进行报名。每位应聘人员限报同期委托省人事考试办组织笔试单位的其中一个岗位。仅注册不报岗位，视为无效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2、资格初审。时间：2017年 9 月19 日－9 月27日，应聘人员可上网查询结果及未通过初审的理由。未通过资格初审，但仍在网上报名期限内，可再次报名并接受资格审查。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3、网上缴费。时间：2017年9月19日9：00－9月28 日24：00。通过资格初审的应聘人员在同一网址办理网上缴费。逾期不缴费的，视为放弃报名资格。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各岗位通过资格初审并缴费的报名人数应不少于计划招聘人数的3倍，否则相应核减有关岗位招聘人数,直至取消招聘计划。取消招聘计划的，告知报考人员并退还报名费。</w:t>
      </w:r>
      <w:r>
        <w:rPr>
          <w:rFonts w:hint="eastAsia" w:ascii="仿宋" w:hAnsi="仿宋" w:eastAsia="仿宋" w:cs="仿宋"/>
          <w:b w:val="0"/>
          <w:i w:val="0"/>
          <w:caps w:val="0"/>
          <w:color w:val="333333"/>
          <w:spacing w:val="0"/>
          <w:sz w:val="31"/>
          <w:szCs w:val="31"/>
          <w:bdr w:val="none" w:color="auto" w:sz="0" w:space="0"/>
          <w:shd w:val="clear" w:fill="FFFFFF"/>
        </w:rPr>
        <w:br w:type="textWrapping"/>
      </w:r>
      <w:r>
        <w:rPr>
          <w:rFonts w:hint="eastAsia" w:ascii="仿宋" w:hAnsi="仿宋" w:eastAsia="仿宋" w:cs="仿宋"/>
          <w:b w:val="0"/>
          <w:i w:val="0"/>
          <w:caps w:val="0"/>
          <w:color w:val="333333"/>
          <w:spacing w:val="0"/>
          <w:sz w:val="31"/>
          <w:szCs w:val="31"/>
          <w:bdr w:val="none" w:color="auto" w:sz="0" w:space="0"/>
          <w:shd w:val="clear" w:fill="FFFFFF"/>
        </w:rPr>
        <w:t>   4、应聘资格的取得。已缴费人员在2017年10月18日－10月20日上网（www.zjks.com）下载打印准考证，并取得应聘资格。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（二）考试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考试采用笔试、面试相结合的方式，笔试、面试满分均为100分，并各按50%计入总成绩。总成绩低于60分者不予录用。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1、笔试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笔试委托浙江省人事考试办公室组织，具体安排以准考证为准。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645" w:right="0" w:firstLine="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时间、地点：2017年10月21日（全天），杭州市内。科目：《综合应用能力（A类）》和《职业能力倾向测验》。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笔试成绩预计可于11月3日前从浙江人事考试网上查询。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笔试后，根据笔试成绩从高到低，按1：3的比例确定各岗位入围面试人员名单。缺考其中任何科目者不能入围面试。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2、面试。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资格复审和面试有关安排另行在网上通知。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应聘人员应携带报名表（贴照片）及身份证、学历和学位证书（在校应届毕业生可提供就业推荐表，正在申请学历、学位认证的留学归国人员可提供申请材料）等材料原件及复印件各1份，按指定时间、地点参加资格复审。招聘岗位涉及职称、职业资格条件的，审验相关证书；涉及工作经历条件的，要求提供劳动（聘用）合同、社保缴纳记录证明、有关政府机关任命文件等（其他材料可供招聘单位参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面试采用结构化面试，主要考察应聘者的分析和解决问题能力、语言表达能力、应变能力、礼节礼仪与拟聘岗位匹配度等。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面试合格分数线为60分，低于该成绩的人员不能进入下一环节。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eastAsia" w:ascii="仿宋" w:hAnsi="仿宋" w:eastAsia="仿宋" w:cs="仿宋"/>
          <w:b w:val="0"/>
          <w:i w:val="0"/>
          <w:caps w:val="0"/>
          <w:color w:val="333333"/>
          <w:spacing w:val="0"/>
          <w:sz w:val="31"/>
          <w:szCs w:val="31"/>
          <w:bdr w:val="none" w:color="auto" w:sz="0" w:space="0"/>
          <w:shd w:val="clear" w:fill="FFFFFF"/>
        </w:rPr>
        <w:t>（三）体检、考察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考试完毕，根据确定的办法计算总成绩，各岗位总成绩最高者（总成绩相同的，笔试成绩高者优先）确定为体检、考察对象。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体检参照《浙江省教师资格认定体检工作实施办法（试行）》并按有关规定执行。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考察参照公务员录用有关规定执行。因应聘人员本人原因或对方单位坚持不予配合，导致在考核期内无法进行有效考察的，确定为不宜聘用为事业单位工作人员。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（四）公示、聘用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经体检、考察均合格的人员，招聘单位确定为拟聘用人员，并在网上公示7个工作日。公示期满，对拟聘人员没有异议或反映有问题经查实不影响聘用的，招聘单位按规定办理进人和聘用手续。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聘用人员与招聘单位签订事业单位聘用合同，并按规定约定试用期。试用期满后，考核合格者，予以正式聘用；不合格的，取消聘用。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（五）其他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应聘者放弃或失去入围、聘用资格，或体检、考察中出现不合格者，招聘单位研究决定是否安排人员递补。需要递补的，各岗位根据考试总成绩从高分到低分依次进行。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三、纪律与监督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（一）本次公开招聘有关信息指定在下列网站公布，供应聘者查询和社会监督：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1、浙江特殊教育职业学院网站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w:t>
      </w:r>
      <w:r>
        <w:rPr>
          <w:rFonts w:hint="eastAsia" w:ascii="宋体" w:hAnsi="宋体" w:eastAsia="宋体" w:cs="宋体"/>
          <w:b w:val="0"/>
          <w:i w:val="0"/>
          <w:caps w:val="0"/>
          <w:color w:val="333333"/>
          <w:spacing w:val="0"/>
          <w:sz w:val="21"/>
          <w:szCs w:val="21"/>
          <w:u w:val="none"/>
          <w:bdr w:val="none" w:color="auto" w:sz="0" w:space="0"/>
          <w:shd w:val="clear" w:fill="FFFFFF"/>
        </w:rPr>
        <w:fldChar w:fldCharType="begin"/>
      </w:r>
      <w:r>
        <w:rPr>
          <w:rFonts w:hint="eastAsia" w:ascii="宋体" w:hAnsi="宋体" w:eastAsia="宋体" w:cs="宋体"/>
          <w:b w:val="0"/>
          <w:i w:val="0"/>
          <w:caps w:val="0"/>
          <w:color w:val="333333"/>
          <w:spacing w:val="0"/>
          <w:sz w:val="21"/>
          <w:szCs w:val="21"/>
          <w:u w:val="none"/>
          <w:bdr w:val="none" w:color="auto" w:sz="0" w:space="0"/>
          <w:shd w:val="clear" w:fill="FFFFFF"/>
        </w:rPr>
        <w:instrText xml:space="preserve"> HYPERLINK "http://www.zjtjxy.net/" </w:instrText>
      </w:r>
      <w:r>
        <w:rPr>
          <w:rFonts w:hint="eastAsia" w:ascii="宋体" w:hAnsi="宋体" w:eastAsia="宋体" w:cs="宋体"/>
          <w:b w:val="0"/>
          <w:i w:val="0"/>
          <w:caps w:val="0"/>
          <w:color w:val="333333"/>
          <w:spacing w:val="0"/>
          <w:sz w:val="21"/>
          <w:szCs w:val="21"/>
          <w:u w:val="none"/>
          <w:bdr w:val="none" w:color="auto" w:sz="0" w:space="0"/>
          <w:shd w:val="clear" w:fill="FFFFFF"/>
        </w:rPr>
        <w:fldChar w:fldCharType="separate"/>
      </w:r>
      <w:r>
        <w:rPr>
          <w:rStyle w:val="6"/>
          <w:rFonts w:hint="eastAsia" w:ascii="仿宋" w:hAnsi="仿宋" w:eastAsia="仿宋" w:cs="仿宋"/>
          <w:i w:val="0"/>
          <w:caps w:val="0"/>
          <w:color w:val="auto"/>
          <w:spacing w:val="0"/>
          <w:sz w:val="31"/>
          <w:szCs w:val="31"/>
          <w:u w:val="none"/>
          <w:bdr w:val="none" w:color="auto" w:sz="0" w:space="0"/>
          <w:shd w:val="clear" w:fill="FFFFFF"/>
        </w:rPr>
        <w:t>http://www.zjtjxy.net/</w:t>
      </w:r>
      <w:r>
        <w:rPr>
          <w:rFonts w:hint="eastAsia" w:ascii="宋体" w:hAnsi="宋体" w:eastAsia="宋体" w:cs="宋体"/>
          <w:b w:val="0"/>
          <w:i w:val="0"/>
          <w:caps w:val="0"/>
          <w:color w:val="333333"/>
          <w:spacing w:val="0"/>
          <w:sz w:val="21"/>
          <w:szCs w:val="21"/>
          <w:u w:val="none"/>
          <w:bdr w:val="none" w:color="auto" w:sz="0" w:space="0"/>
          <w:shd w:val="clear" w:fill="FFFFFF"/>
        </w:rPr>
        <w:fldChar w:fldCharType="end"/>
      </w:r>
      <w:r>
        <w:rPr>
          <w:rStyle w:val="5"/>
          <w:rFonts w:hint="eastAsia" w:ascii="仿宋" w:hAnsi="仿宋" w:eastAsia="仿宋" w:cs="仿宋"/>
          <w:i w:val="0"/>
          <w:caps w:val="0"/>
          <w:color w:val="333333"/>
          <w:spacing w:val="0"/>
          <w:sz w:val="31"/>
          <w:szCs w:val="31"/>
          <w:bdr w:val="none" w:color="auto" w:sz="0" w:space="0"/>
          <w:shd w:val="clear" w:fill="FFFFFF"/>
        </w:rPr>
        <w:t>，师资队伍/招聘公告）；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2、浙江省残疾人联合会网站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w:t>
      </w:r>
      <w:r>
        <w:rPr>
          <w:rFonts w:hint="eastAsia" w:ascii="宋体" w:hAnsi="宋体" w:eastAsia="宋体" w:cs="宋体"/>
          <w:b w:val="0"/>
          <w:i w:val="0"/>
          <w:caps w:val="0"/>
          <w:color w:val="333333"/>
          <w:spacing w:val="0"/>
          <w:sz w:val="21"/>
          <w:szCs w:val="21"/>
          <w:u w:val="none"/>
          <w:bdr w:val="none" w:color="auto" w:sz="0" w:space="0"/>
          <w:shd w:val="clear" w:fill="FFFFFF"/>
        </w:rPr>
        <w:fldChar w:fldCharType="begin"/>
      </w:r>
      <w:r>
        <w:rPr>
          <w:rFonts w:hint="eastAsia" w:ascii="宋体" w:hAnsi="宋体" w:eastAsia="宋体" w:cs="宋体"/>
          <w:b w:val="0"/>
          <w:i w:val="0"/>
          <w:caps w:val="0"/>
          <w:color w:val="333333"/>
          <w:spacing w:val="0"/>
          <w:sz w:val="21"/>
          <w:szCs w:val="21"/>
          <w:u w:val="none"/>
          <w:bdr w:val="none" w:color="auto" w:sz="0" w:space="0"/>
          <w:shd w:val="clear" w:fill="FFFFFF"/>
        </w:rPr>
        <w:instrText xml:space="preserve"> HYPERLINK "http://www.zjcl.com.cn/" </w:instrText>
      </w:r>
      <w:r>
        <w:rPr>
          <w:rFonts w:hint="eastAsia" w:ascii="宋体" w:hAnsi="宋体" w:eastAsia="宋体" w:cs="宋体"/>
          <w:b w:val="0"/>
          <w:i w:val="0"/>
          <w:caps w:val="0"/>
          <w:color w:val="333333"/>
          <w:spacing w:val="0"/>
          <w:sz w:val="21"/>
          <w:szCs w:val="21"/>
          <w:u w:val="none"/>
          <w:bdr w:val="none" w:color="auto" w:sz="0" w:space="0"/>
          <w:shd w:val="clear" w:fill="FFFFFF"/>
        </w:rPr>
        <w:fldChar w:fldCharType="separate"/>
      </w:r>
      <w:r>
        <w:rPr>
          <w:rStyle w:val="6"/>
          <w:rFonts w:hint="eastAsia" w:ascii="仿宋" w:hAnsi="仿宋" w:eastAsia="仿宋" w:cs="仿宋"/>
          <w:i w:val="0"/>
          <w:caps w:val="0"/>
          <w:color w:val="auto"/>
          <w:spacing w:val="0"/>
          <w:sz w:val="31"/>
          <w:szCs w:val="31"/>
          <w:u w:val="none"/>
          <w:bdr w:val="none" w:color="auto" w:sz="0" w:space="0"/>
          <w:shd w:val="clear" w:fill="FFFFFF"/>
        </w:rPr>
        <w:t>http://www.zjdpf.org.cn</w:t>
      </w:r>
      <w:r>
        <w:rPr>
          <w:rFonts w:hint="eastAsia" w:ascii="宋体" w:hAnsi="宋体" w:eastAsia="宋体" w:cs="宋体"/>
          <w:b w:val="0"/>
          <w:i w:val="0"/>
          <w:caps w:val="0"/>
          <w:color w:val="333333"/>
          <w:spacing w:val="0"/>
          <w:sz w:val="21"/>
          <w:szCs w:val="21"/>
          <w:u w:val="none"/>
          <w:bdr w:val="none" w:color="auto" w:sz="0" w:space="0"/>
          <w:shd w:val="clear" w:fill="FFFFFF"/>
        </w:rPr>
        <w:fldChar w:fldCharType="end"/>
      </w:r>
      <w:r>
        <w:rPr>
          <w:rStyle w:val="5"/>
          <w:rFonts w:hint="eastAsia" w:ascii="仿宋" w:hAnsi="仿宋" w:eastAsia="仿宋" w:cs="仿宋"/>
          <w:i w:val="0"/>
          <w:caps w:val="0"/>
          <w:color w:val="333333"/>
          <w:spacing w:val="0"/>
          <w:sz w:val="31"/>
          <w:szCs w:val="31"/>
          <w:bdr w:val="none" w:color="auto" w:sz="0" w:space="0"/>
          <w:shd w:val="clear" w:fill="FFFFFF"/>
        </w:rPr>
        <w:t>，公告栏）；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3、浙江省人力资源社会保障网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（http://www.zjhrss.gov.cn，专题专栏/事业单位公开招聘）。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招聘过程相关信息在浙江省残疾人联合会网站及浙江特殊教育职业学院网站公布，请应聘者自行留意。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（二）对招聘工作及相关信息有异议的，请在信息公布之日起5日内向下述监管部门反映，以便及时研究处理：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浙江省残疾人联合会组织人事部：0571-88831576；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浙江省残疾人联合会机关纪委：0571-88913449。</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（三）对考试违纪违规行为的认定和处理，按照《浙江省人事考试应试人员违纪违规行为处理规定》执行。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四、咨询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有关本次招聘工作具体问题，请向招聘单位直接咨询。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645"/>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咨询电话：0571-85249293  王老师、骆老师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auto"/>
          <w:spacing w:val="0"/>
          <w:sz w:val="31"/>
          <w:szCs w:val="31"/>
          <w:bdr w:val="none" w:color="auto" w:sz="0" w:space="0"/>
          <w:shd w:val="clear" w:fill="FFFFFF"/>
        </w:rPr>
        <w:t>附表：浙江特殊教育职业学院2017年公开招聘计划表（非教学科研岗）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500"/>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 浙江特殊教育职业学院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Style w:val="5"/>
          <w:rFonts w:hint="eastAsia" w:ascii="仿宋" w:hAnsi="仿宋" w:eastAsia="仿宋" w:cs="仿宋"/>
          <w:i w:val="0"/>
          <w:caps w:val="0"/>
          <w:color w:val="333333"/>
          <w:spacing w:val="0"/>
          <w:sz w:val="31"/>
          <w:szCs w:val="31"/>
          <w:bdr w:val="none" w:color="auto" w:sz="0" w:space="0"/>
          <w:shd w:val="clear" w:fill="FFFFFF"/>
        </w:rPr>
        <w:t>                                2017年9月7日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0" w:lineRule="atLeast"/>
        <w:ind w:left="0" w:right="0" w:firstLine="0"/>
        <w:jc w:val="left"/>
        <w:rPr>
          <w:rFonts w:hint="eastAsia"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sz w:val="21"/>
          <w:szCs w:val="21"/>
          <w:bdr w:val="none" w:color="auto" w:sz="0" w:space="0"/>
          <w:shd w:val="clear" w:fill="FFFFFF"/>
        </w:rPr>
        <w:br w:type="page"/>
      </w:r>
      <w:r>
        <w:rPr>
          <w:rStyle w:val="5"/>
          <w:rFonts w:hint="eastAsia" w:ascii="仿宋" w:hAnsi="仿宋" w:eastAsia="仿宋" w:cs="仿宋"/>
          <w:i w:val="0"/>
          <w:caps w:val="0"/>
          <w:color w:val="333333"/>
          <w:spacing w:val="0"/>
          <w:sz w:val="31"/>
          <w:szCs w:val="31"/>
          <w:bdr w:val="none" w:color="auto" w:sz="0" w:space="0"/>
          <w:shd w:val="clear" w:fill="FFFFFF"/>
        </w:rPr>
        <w:t>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5" w:lineRule="atLeast"/>
        <w:ind w:left="0" w:right="0" w:firstLine="1935"/>
        <w:jc w:val="left"/>
        <w:rPr>
          <w:rFonts w:hint="eastAsia" w:ascii="宋体" w:hAnsi="宋体" w:eastAsia="宋体" w:cs="宋体"/>
          <w:b w:val="0"/>
          <w:i w:val="0"/>
          <w:caps w:val="0"/>
          <w:color w:val="333333"/>
          <w:spacing w:val="0"/>
          <w:sz w:val="21"/>
          <w:szCs w:val="21"/>
        </w:rPr>
      </w:pPr>
      <w:r>
        <w:rPr>
          <w:rStyle w:val="5"/>
          <w:rFonts w:hint="eastAsia" w:ascii="宋体" w:hAnsi="宋体" w:eastAsia="宋体" w:cs="宋体"/>
          <w:i w:val="0"/>
          <w:caps w:val="0"/>
          <w:color w:val="333333"/>
          <w:spacing w:val="0"/>
          <w:sz w:val="31"/>
          <w:szCs w:val="31"/>
          <w:bdr w:val="none" w:color="auto" w:sz="0" w:space="0"/>
          <w:shd w:val="clear" w:fill="FFFFFF"/>
        </w:rPr>
        <w:t>浙江特殊教育职业学院</w:t>
      </w:r>
      <w:r>
        <w:rPr>
          <w:rStyle w:val="5"/>
          <w:rFonts w:ascii="Calibri" w:hAnsi="Calibri" w:eastAsia="宋体" w:cs="Calibri"/>
          <w:i w:val="0"/>
          <w:caps w:val="0"/>
          <w:color w:val="333333"/>
          <w:spacing w:val="0"/>
          <w:sz w:val="31"/>
          <w:szCs w:val="31"/>
          <w:bdr w:val="none" w:color="auto" w:sz="0" w:space="0"/>
          <w:shd w:val="clear" w:fill="FFFFFF"/>
        </w:rPr>
        <w:t>2017</w:t>
      </w:r>
      <w:r>
        <w:rPr>
          <w:rStyle w:val="5"/>
          <w:rFonts w:hint="eastAsia" w:ascii="宋体" w:hAnsi="宋体" w:eastAsia="宋体" w:cs="宋体"/>
          <w:i w:val="0"/>
          <w:caps w:val="0"/>
          <w:color w:val="333333"/>
          <w:spacing w:val="0"/>
          <w:sz w:val="31"/>
          <w:szCs w:val="31"/>
          <w:bdr w:val="none" w:color="auto" w:sz="0" w:space="0"/>
          <w:shd w:val="clear" w:fill="FFFFFF"/>
        </w:rPr>
        <w:t>年公开招聘计划表（非教学科研岗）</w:t>
      </w:r>
    </w:p>
    <w:tbl>
      <w:tblPr>
        <w:tblW w:w="8511" w:type="dxa"/>
        <w:tblInd w:w="0" w:type="dxa"/>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314"/>
        <w:gridCol w:w="469"/>
        <w:gridCol w:w="417"/>
        <w:gridCol w:w="417"/>
        <w:gridCol w:w="313"/>
        <w:gridCol w:w="521"/>
        <w:gridCol w:w="313"/>
        <w:gridCol w:w="5747"/>
      </w:tblGrid>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675" w:hRule="atLeast"/>
        </w:trPr>
        <w:tc>
          <w:tcPr>
            <w:tcW w:w="314"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序号</w:t>
            </w:r>
          </w:p>
        </w:tc>
        <w:tc>
          <w:tcPr>
            <w:tcW w:w="469" w:type="dxa"/>
            <w:tcBorders>
              <w:top w:val="single" w:color="000000" w:sz="6" w:space="0"/>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招聘岗位</w:t>
            </w:r>
          </w:p>
        </w:tc>
        <w:tc>
          <w:tcPr>
            <w:tcW w:w="417" w:type="dxa"/>
            <w:tcBorders>
              <w:top w:val="single" w:color="000000" w:sz="6" w:space="0"/>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类别</w:t>
            </w:r>
          </w:p>
        </w:tc>
        <w:tc>
          <w:tcPr>
            <w:tcW w:w="417" w:type="dxa"/>
            <w:tcBorders>
              <w:top w:val="single" w:color="000000" w:sz="6" w:space="0"/>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w:t>
            </w:r>
          </w:p>
        </w:tc>
        <w:tc>
          <w:tcPr>
            <w:tcW w:w="313" w:type="dxa"/>
            <w:tcBorders>
              <w:top w:val="single" w:color="000000" w:sz="6" w:space="0"/>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学历/学位</w:t>
            </w:r>
          </w:p>
        </w:tc>
        <w:tc>
          <w:tcPr>
            <w:tcW w:w="521" w:type="dxa"/>
            <w:tcBorders>
              <w:top w:val="single" w:color="000000" w:sz="6" w:space="0"/>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年龄</w:t>
            </w:r>
          </w:p>
        </w:tc>
        <w:tc>
          <w:tcPr>
            <w:tcW w:w="313" w:type="dxa"/>
            <w:tcBorders>
              <w:top w:val="single" w:color="000000" w:sz="6" w:space="0"/>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人数</w:t>
            </w:r>
          </w:p>
        </w:tc>
        <w:tc>
          <w:tcPr>
            <w:tcW w:w="5747" w:type="dxa"/>
            <w:tcBorders>
              <w:top w:val="single" w:color="000000" w:sz="6" w:space="0"/>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其他条件</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990" w:hRule="atLeast"/>
        </w:trPr>
        <w:tc>
          <w:tcPr>
            <w:tcW w:w="314"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46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文秘</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（八级及以下）</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文学、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教育学</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本科/硕士</w:t>
            </w:r>
          </w:p>
        </w:tc>
        <w:tc>
          <w:tcPr>
            <w:tcW w:w="521"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574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1、文秘工作经历满2年；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2、中共党员。</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990" w:hRule="atLeast"/>
        </w:trPr>
        <w:tc>
          <w:tcPr>
            <w:tcW w:w="314"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w:t>
            </w:r>
          </w:p>
        </w:tc>
        <w:tc>
          <w:tcPr>
            <w:tcW w:w="46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校医</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专业技术（十级及以下）</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临床医学</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本科/学士</w:t>
            </w:r>
          </w:p>
        </w:tc>
        <w:tc>
          <w:tcPr>
            <w:tcW w:w="521"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40周岁及以下（1976年9月7日后出生）</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1</w:t>
            </w:r>
          </w:p>
        </w:tc>
        <w:tc>
          <w:tcPr>
            <w:tcW w:w="574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1、具有执业医师资格证书；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2、全科或内科或妇科临床工作满3年。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1726" w:hRule="atLeast"/>
        </w:trPr>
        <w:tc>
          <w:tcPr>
            <w:tcW w:w="314"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w:t>
            </w:r>
          </w:p>
        </w:tc>
        <w:tc>
          <w:tcPr>
            <w:tcW w:w="46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学工干事</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专业技术（十级及以下）</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教育学、法学、文学、心理学、医学、管理学、食品科学与工程类、计算机类</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研究生/硕士</w:t>
            </w:r>
          </w:p>
        </w:tc>
        <w:tc>
          <w:tcPr>
            <w:tcW w:w="521"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574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1、中共党员；                                                   2、 大学（包括本科或研究生）期间有担任过学生干部的经历（指副班长、班团支部副书记及以上，二级学院学生会副部长及以上、校级社团副会长及以上任职经历）。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3121" w:hRule="atLeast"/>
        </w:trPr>
        <w:tc>
          <w:tcPr>
            <w:tcW w:w="314"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4</w:t>
            </w:r>
          </w:p>
        </w:tc>
        <w:tc>
          <w:tcPr>
            <w:tcW w:w="46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团委干事</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专业技术（十级及以下）</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艺术学、教育学、法学、文学、心理学、医学、管理学、食品科学与工程类、计算机类</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研究生/硕士</w:t>
            </w:r>
          </w:p>
        </w:tc>
        <w:tc>
          <w:tcPr>
            <w:tcW w:w="521"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574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1、中共党员；                                                 2、在大学期间（包括本科、研究生学习期间）担任主要学生干部（包括校团学组织部长及以上任职经历）或二级院（系）团学组织主席团成员；                                3、具有较强的活动策划、文字和计算机应用能力；                                                   4、高校共青团工作经历满二年者，学历可放宽到本科。</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990" w:hRule="atLeast"/>
        </w:trPr>
        <w:tc>
          <w:tcPr>
            <w:tcW w:w="314"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5</w:t>
            </w:r>
          </w:p>
        </w:tc>
        <w:tc>
          <w:tcPr>
            <w:tcW w:w="46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教务干事</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管理（八级及以下）</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教育学类、中国语言文学类、心理学类、公共管理类</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研究生/硕士</w:t>
            </w:r>
          </w:p>
        </w:tc>
        <w:tc>
          <w:tcPr>
            <w:tcW w:w="521"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574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高等学校教务管理或实践教学管理经历满一年。</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990" w:hRule="atLeast"/>
        </w:trPr>
        <w:tc>
          <w:tcPr>
            <w:tcW w:w="314"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6</w:t>
            </w:r>
          </w:p>
        </w:tc>
        <w:tc>
          <w:tcPr>
            <w:tcW w:w="46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组织人事干事</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管理（八级及以下）</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教育学类、中国语言文学类、心理学类、公共管理类</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本科/硕士</w:t>
            </w:r>
          </w:p>
        </w:tc>
        <w:tc>
          <w:tcPr>
            <w:tcW w:w="521"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574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1、中共党员；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2、从事组织或人事工作经历满1年。</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660" w:hRule="atLeast"/>
        </w:trPr>
        <w:tc>
          <w:tcPr>
            <w:tcW w:w="314"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7</w:t>
            </w:r>
          </w:p>
        </w:tc>
        <w:tc>
          <w:tcPr>
            <w:tcW w:w="46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辅导员（1）</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专业技术（十级及以下）</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艺术学、马克思主义哲学、思想政治教育、医学、特殊教育学</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研究生/硕士</w:t>
            </w:r>
          </w:p>
        </w:tc>
        <w:tc>
          <w:tcPr>
            <w:tcW w:w="521"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w:t>
            </w:r>
          </w:p>
        </w:tc>
        <w:tc>
          <w:tcPr>
            <w:tcW w:w="574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1、中共党员；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2、具有高等学校学生管理工作经历；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3、能入住学生公寓，承担夜间值班工作。</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990" w:hRule="atLeast"/>
        </w:trPr>
        <w:tc>
          <w:tcPr>
            <w:tcW w:w="314"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8</w:t>
            </w:r>
          </w:p>
        </w:tc>
        <w:tc>
          <w:tcPr>
            <w:tcW w:w="46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辅导员（2）</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专业技术（十级及以下）</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艺术学、教育学、法学、文学、心理学、医学、管理学、食品科学与工程类、计算机类</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研究生/硕士</w:t>
            </w:r>
          </w:p>
        </w:tc>
        <w:tc>
          <w:tcPr>
            <w:tcW w:w="521"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5</w:t>
            </w:r>
          </w:p>
        </w:tc>
        <w:tc>
          <w:tcPr>
            <w:tcW w:w="574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1、中共党员；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2、大学（包括本科或研究生）期间有担任过学生干部的经历（指副班长、班团支部副书记及以上，二级学院学生会副部长及以上、校级社团副会长及以上任职经历）；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3、能入住学生公寓，承担夜间值班工作。</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990" w:hRule="atLeast"/>
        </w:trPr>
        <w:tc>
          <w:tcPr>
            <w:tcW w:w="314" w:type="dxa"/>
            <w:tcBorders>
              <w:top w:val="nil"/>
              <w:left w:val="single" w:color="000000" w:sz="6" w:space="0"/>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9</w:t>
            </w:r>
          </w:p>
        </w:tc>
        <w:tc>
          <w:tcPr>
            <w:tcW w:w="469"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辅导员（3）</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专业技术（十级及以下）</w:t>
            </w:r>
          </w:p>
        </w:tc>
        <w:tc>
          <w:tcPr>
            <w:tcW w:w="41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艺术学、教育学、法学、文学、心理学、医学、管理学、食品科学与工程类、计算机类</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研究生/硕士</w:t>
            </w:r>
          </w:p>
        </w:tc>
        <w:tc>
          <w:tcPr>
            <w:tcW w:w="521"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313"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5747" w:type="dxa"/>
            <w:tcBorders>
              <w:top w:val="nil"/>
              <w:left w:val="nil"/>
              <w:bottom w:val="single" w:color="000000"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1、中共党员；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2、大学（包括本科或研究生）期间有担任过学生干部的经历（指副班长、班团支部副书记及以上，二级学院学生会副部长及以上、校级社团副会长及以上任职经历）；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3、本岗位须入住男生公寓，承担夜间值班工作，限招男性。</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990" w:hRule="atLeast"/>
        </w:trPr>
        <w:tc>
          <w:tcPr>
            <w:tcW w:w="314" w:type="dxa"/>
            <w:tcBorders>
              <w:top w:val="single" w:color="auto" w:sz="6" w:space="0"/>
              <w:left w:val="single" w:color="000000" w:sz="6" w:space="0"/>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10</w:t>
            </w:r>
          </w:p>
        </w:tc>
        <w:tc>
          <w:tcPr>
            <w:tcW w:w="469"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特殊教育行政管理</w:t>
            </w:r>
          </w:p>
        </w:tc>
        <w:tc>
          <w:tcPr>
            <w:tcW w:w="417"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（八级及以下）</w:t>
            </w:r>
          </w:p>
        </w:tc>
        <w:tc>
          <w:tcPr>
            <w:tcW w:w="417"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教育学类、艺术学类、心理学类、文学类、管理学类、计算机类、医学</w:t>
            </w:r>
          </w:p>
        </w:tc>
        <w:tc>
          <w:tcPr>
            <w:tcW w:w="313"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000000"/>
                <w:spacing w:val="0"/>
                <w:sz w:val="24"/>
                <w:szCs w:val="24"/>
                <w:bdr w:val="none" w:color="auto" w:sz="0" w:space="0"/>
              </w:rPr>
              <w:t>本科/学士</w:t>
            </w:r>
          </w:p>
        </w:tc>
        <w:tc>
          <w:tcPr>
            <w:tcW w:w="521"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313"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w:t>
            </w:r>
          </w:p>
        </w:tc>
        <w:tc>
          <w:tcPr>
            <w:tcW w:w="5747"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高等学校行政管理工作经历满2年。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 </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990" w:hRule="atLeast"/>
        </w:trPr>
        <w:tc>
          <w:tcPr>
            <w:tcW w:w="314" w:type="dxa"/>
            <w:tcBorders>
              <w:top w:val="single" w:color="auto" w:sz="6" w:space="0"/>
              <w:left w:val="single" w:color="000000" w:sz="6" w:space="0"/>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11</w:t>
            </w:r>
          </w:p>
        </w:tc>
        <w:tc>
          <w:tcPr>
            <w:tcW w:w="469"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网络安全</w:t>
            </w:r>
          </w:p>
        </w:tc>
        <w:tc>
          <w:tcPr>
            <w:tcW w:w="417"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专业技术（八级及以下）</w:t>
            </w:r>
          </w:p>
        </w:tc>
        <w:tc>
          <w:tcPr>
            <w:tcW w:w="417"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计算机科学与技术、软件工程、信息安全、计算机软件与理论、电子与计算机工程、信息与通信工程</w:t>
            </w:r>
          </w:p>
        </w:tc>
        <w:tc>
          <w:tcPr>
            <w:tcW w:w="313"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研究生/硕士</w:t>
            </w:r>
          </w:p>
        </w:tc>
        <w:tc>
          <w:tcPr>
            <w:tcW w:w="521"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313"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5747"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 熟悉网络安全设备原理、部署和评估方法，了解常见WEB安全漏洞原理、利用方法，熟悉安全事件应急响应。</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990" w:hRule="atLeast"/>
        </w:trPr>
        <w:tc>
          <w:tcPr>
            <w:tcW w:w="314" w:type="dxa"/>
            <w:tcBorders>
              <w:top w:val="single" w:color="auto" w:sz="6" w:space="0"/>
              <w:left w:val="single" w:color="000000" w:sz="6" w:space="0"/>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12</w:t>
            </w:r>
          </w:p>
        </w:tc>
        <w:tc>
          <w:tcPr>
            <w:tcW w:w="469"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数据管理</w:t>
            </w:r>
          </w:p>
        </w:tc>
        <w:tc>
          <w:tcPr>
            <w:tcW w:w="417"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专业技术（八级及以下）</w:t>
            </w:r>
          </w:p>
        </w:tc>
        <w:tc>
          <w:tcPr>
            <w:tcW w:w="417"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计算机科学与技术、软件工程、信息安全、计算机软件与理论、电子与计算机工程、信息与通信工程</w:t>
            </w:r>
          </w:p>
        </w:tc>
        <w:tc>
          <w:tcPr>
            <w:tcW w:w="313"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研究生/硕士</w:t>
            </w:r>
          </w:p>
        </w:tc>
        <w:tc>
          <w:tcPr>
            <w:tcW w:w="521"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313"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5747"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1、3年以上数据分析工作经验；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2、熟悉数据挖掘理论与方法，熟练使用SQL语言、Python工具,Oracle、 MY SQL等数据库软件。</w:t>
            </w:r>
          </w:p>
        </w:tc>
      </w:tr>
      <w:tr>
        <w:tblPrEx>
          <w:tblBorders>
            <w:top w:val="single" w:color="333333" w:sz="6" w:space="0"/>
            <w:left w:val="single" w:color="333333" w:sz="6" w:space="0"/>
            <w:bottom w:val="single" w:color="333333" w:sz="6" w:space="0"/>
            <w:right w:val="single" w:color="333333" w:sz="6" w:space="0"/>
            <w:insideH w:val="none" w:color="auto" w:sz="0" w:space="0"/>
            <w:insideV w:val="none" w:color="auto" w:sz="0" w:space="0"/>
          </w:tblBorders>
          <w:tblLayout w:type="fixed"/>
          <w:tblCellMar>
            <w:top w:w="0" w:type="dxa"/>
            <w:left w:w="0" w:type="dxa"/>
            <w:bottom w:w="0" w:type="dxa"/>
            <w:right w:w="0" w:type="dxa"/>
          </w:tblCellMar>
        </w:tblPrEx>
        <w:trPr>
          <w:trHeight w:val="990" w:hRule="atLeast"/>
        </w:trPr>
        <w:tc>
          <w:tcPr>
            <w:tcW w:w="314" w:type="dxa"/>
            <w:tcBorders>
              <w:top w:val="single" w:color="auto" w:sz="6" w:space="0"/>
              <w:left w:val="single" w:color="000000" w:sz="6" w:space="0"/>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13</w:t>
            </w:r>
          </w:p>
        </w:tc>
        <w:tc>
          <w:tcPr>
            <w:tcW w:w="469"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监察审计</w:t>
            </w:r>
          </w:p>
        </w:tc>
        <w:tc>
          <w:tcPr>
            <w:tcW w:w="417"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专业技术（八级及以下）</w:t>
            </w:r>
          </w:p>
        </w:tc>
        <w:tc>
          <w:tcPr>
            <w:tcW w:w="417"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审计学、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财务管理</w:t>
            </w:r>
          </w:p>
        </w:tc>
        <w:tc>
          <w:tcPr>
            <w:tcW w:w="313"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本科/硕士</w:t>
            </w:r>
          </w:p>
        </w:tc>
        <w:tc>
          <w:tcPr>
            <w:tcW w:w="521"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35周岁及以下（1981年9月7日后出生）</w:t>
            </w:r>
          </w:p>
        </w:tc>
        <w:tc>
          <w:tcPr>
            <w:tcW w:w="313"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w:t>
            </w:r>
          </w:p>
        </w:tc>
        <w:tc>
          <w:tcPr>
            <w:tcW w:w="5747" w:type="dxa"/>
            <w:tcBorders>
              <w:top w:val="single" w:color="auto" w:sz="6" w:space="0"/>
              <w:left w:val="nil"/>
              <w:bottom w:val="single" w:color="auto" w:sz="6" w:space="0"/>
              <w:right w:val="single" w:color="000000" w:sz="6" w:space="0"/>
            </w:tcBorders>
            <w:shd w:val="clear" w:color="auto" w:fill="FFFFFF"/>
            <w:tcMar>
              <w:top w:w="0" w:type="dxa"/>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1、具有审计工作经验2年；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sz w:val="21"/>
                <w:szCs w:val="21"/>
              </w:rPr>
            </w:pPr>
            <w:r>
              <w:rPr>
                <w:rStyle w:val="5"/>
                <w:rFonts w:hint="eastAsia" w:ascii="宋体" w:hAnsi="宋体" w:eastAsia="宋体" w:cs="宋体"/>
                <w:i w:val="0"/>
                <w:caps w:val="0"/>
                <w:color w:val="333333"/>
                <w:spacing w:val="0"/>
                <w:sz w:val="24"/>
                <w:szCs w:val="24"/>
                <w:bdr w:val="none" w:color="auto" w:sz="0" w:space="0"/>
              </w:rPr>
              <w:t>2、中共党员。</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2B12BA"/>
    <w:rsid w:val="5F2B12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2017-09-08T13:56:00Z</dcterms:created>
  <dc:creator>Administrator</dc:creator>
  <cp:lastModifiedBy>Administrator</cp:lastModifiedBy>
  <dcterms:modified xsi:type="dcterms:W3CDTF">2017-09-08T13:57:06Z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