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40" w:lineRule="exact"/>
        <w:jc w:val="center"/>
        <w:rPr>
          <w:rFonts w:ascii="文星标宋" w:hAnsi="文星标宋" w:eastAsia="文星标宋" w:cs="Arial"/>
          <w:sz w:val="44"/>
          <w:szCs w:val="44"/>
        </w:rPr>
      </w:pPr>
      <w:r>
        <w:rPr>
          <w:rFonts w:hint="eastAsia" w:ascii="文星标宋" w:hAnsi="文星标宋" w:eastAsia="文星标宋" w:cs="Arial"/>
          <w:sz w:val="44"/>
          <w:szCs w:val="44"/>
        </w:rPr>
        <w:t xml:space="preserve">2017年（ </w:t>
      </w:r>
      <w:r>
        <w:rPr>
          <w:rFonts w:hint="eastAsia" w:ascii="文星标宋" w:hAnsi="文星标宋" w:eastAsia="文星标宋" w:cs="Arial"/>
          <w:sz w:val="44"/>
          <w:szCs w:val="44"/>
          <w:lang w:eastAsia="zh-CN"/>
        </w:rPr>
        <w:t>大信</w:t>
      </w:r>
      <w:r>
        <w:rPr>
          <w:rFonts w:hint="eastAsia" w:ascii="文星标宋" w:hAnsi="文星标宋" w:eastAsia="文星标宋" w:cs="Arial"/>
          <w:sz w:val="44"/>
          <w:szCs w:val="44"/>
        </w:rPr>
        <w:t>镇</w:t>
      </w:r>
      <w:r>
        <w:rPr>
          <w:rFonts w:hint="eastAsia" w:ascii="文星标宋" w:hAnsi="文星标宋" w:eastAsia="文星标宋" w:cs="Arial"/>
          <w:sz w:val="44"/>
          <w:szCs w:val="44"/>
          <w:lang w:eastAsia="zh-CN"/>
        </w:rPr>
        <w:t>普东社区）</w:t>
      </w:r>
      <w:r>
        <w:rPr>
          <w:rFonts w:hint="eastAsia" w:ascii="文星标宋" w:hAnsi="文星标宋" w:eastAsia="文星标宋" w:cs="Arial"/>
          <w:sz w:val="44"/>
          <w:szCs w:val="44"/>
        </w:rPr>
        <w:t>公办集体办幼儿园公开招聘劳动合同制幼儿教师简章</w:t>
      </w:r>
    </w:p>
    <w:p>
      <w:pPr>
        <w:pStyle w:val="4"/>
        <w:spacing w:line="540" w:lineRule="exact"/>
        <w:ind w:firstLine="610"/>
        <w:jc w:val="both"/>
        <w:rPr>
          <w:rFonts w:hint="eastAsia" w:ascii="仿宋_GB2312" w:hAnsi="ˎ̥" w:eastAsia="仿宋_GB2312"/>
          <w:sz w:val="32"/>
          <w:szCs w:val="32"/>
        </w:rPr>
      </w:pPr>
    </w:p>
    <w:p>
      <w:pPr>
        <w:pStyle w:val="4"/>
        <w:spacing w:line="540" w:lineRule="exact"/>
        <w:ind w:firstLine="610"/>
        <w:jc w:val="both"/>
        <w:rPr>
          <w:rFonts w:hint="eastAsia" w:ascii="仿宋_GB2312" w:hAnsi="ˎ̥" w:eastAsia="仿宋_GB2312"/>
          <w:sz w:val="32"/>
          <w:szCs w:val="32"/>
        </w:rPr>
      </w:pPr>
      <w:r>
        <w:rPr>
          <w:rFonts w:hint="eastAsia" w:ascii="仿宋_GB2312" w:hAnsi="ˎ̥" w:eastAsia="仿宋_GB2312"/>
          <w:sz w:val="32"/>
          <w:szCs w:val="32"/>
        </w:rPr>
        <w:t xml:space="preserve">为推进学前教育事业发展，促进幼儿园教师队伍建设，根据《即墨市人民政府关于落实全市公办及集体办幼儿园劳动合同制幼儿教师工资与社保待遇问题的意见》（即政发[2015]23号）文件要求，（ </w:t>
      </w:r>
      <w:r>
        <w:rPr>
          <w:rFonts w:hint="eastAsia" w:ascii="仿宋_GB2312" w:hAnsi="ˎ̥" w:eastAsia="仿宋_GB2312"/>
          <w:sz w:val="32"/>
          <w:szCs w:val="32"/>
          <w:lang w:eastAsia="zh-CN"/>
        </w:rPr>
        <w:t>大信镇普东社区）</w:t>
      </w:r>
      <w:r>
        <w:rPr>
          <w:rFonts w:hint="eastAsia" w:ascii="仿宋_GB2312" w:hAnsi="ˎ̥" w:eastAsia="仿宋_GB2312"/>
          <w:sz w:val="32"/>
          <w:szCs w:val="32"/>
        </w:rPr>
        <w:t>决定面向社会公开招聘劳动合同制幼儿教师（</w:t>
      </w:r>
      <w:r>
        <w:rPr>
          <w:rFonts w:hint="eastAsia" w:ascii="仿宋_GB2312" w:hAnsi="ˎ̥" w:eastAsia="仿宋_GB2312"/>
          <w:sz w:val="32"/>
          <w:szCs w:val="32"/>
          <w:lang w:val="en-US" w:eastAsia="zh-CN"/>
        </w:rPr>
        <w:t>4</w:t>
      </w:r>
      <w:r>
        <w:rPr>
          <w:rFonts w:hint="eastAsia" w:ascii="仿宋_GB2312" w:hAnsi="ˎ̥" w:eastAsia="仿宋_GB2312"/>
          <w:sz w:val="32"/>
          <w:szCs w:val="32"/>
        </w:rPr>
        <w:t>）</w:t>
      </w:r>
      <w:r>
        <w:rPr>
          <w:rFonts w:hint="eastAsia" w:ascii="仿宋_GB2312" w:hAnsi="Arial" w:eastAsia="仿宋_GB2312" w:cs="Arial"/>
          <w:sz w:val="32"/>
          <w:szCs w:val="32"/>
        </w:rPr>
        <w:t>名 ，</w:t>
      </w:r>
      <w:r>
        <w:rPr>
          <w:rFonts w:hint="eastAsia" w:ascii="仿宋_GB2312" w:hAnsi="ˎ̥" w:eastAsia="仿宋_GB2312"/>
          <w:sz w:val="32"/>
          <w:szCs w:val="32"/>
        </w:rPr>
        <w:t>现将有关事项公告如下：</w:t>
      </w:r>
    </w:p>
    <w:p>
      <w:pPr>
        <w:pStyle w:val="4"/>
        <w:spacing w:line="540" w:lineRule="exact"/>
        <w:ind w:firstLine="610"/>
        <w:jc w:val="both"/>
        <w:rPr>
          <w:rFonts w:ascii="Arial" w:hAnsi="Arial" w:cs="Arial"/>
          <w:sz w:val="21"/>
          <w:szCs w:val="21"/>
        </w:rPr>
      </w:pPr>
      <w:r>
        <w:rPr>
          <w:rFonts w:hint="eastAsia" w:ascii="黑体" w:hAnsi="Arial" w:eastAsia="黑体" w:cs="Arial"/>
          <w:sz w:val="32"/>
          <w:szCs w:val="32"/>
        </w:rPr>
        <w:t>一、招聘条件</w:t>
      </w:r>
      <w:r>
        <w:rPr>
          <w:rFonts w:ascii="Arial" w:hAnsi="Arial" w:cs="Arial"/>
          <w:sz w:val="21"/>
          <w:szCs w:val="21"/>
        </w:rPr>
        <w:t xml:space="preserve"> </w:t>
      </w:r>
    </w:p>
    <w:p>
      <w:pPr>
        <w:pStyle w:val="4"/>
        <w:spacing w:line="540" w:lineRule="exact"/>
        <w:ind w:firstLine="610"/>
        <w:jc w:val="both"/>
        <w:rPr>
          <w:rFonts w:ascii="Arial" w:hAnsi="Arial" w:cs="Arial"/>
          <w:sz w:val="21"/>
          <w:szCs w:val="21"/>
        </w:rPr>
      </w:pPr>
      <w:r>
        <w:rPr>
          <w:rFonts w:hint="eastAsia" w:ascii="仿宋_GB2312" w:hAnsi="Arial" w:eastAsia="仿宋_GB2312" w:cs="Arial"/>
          <w:sz w:val="32"/>
          <w:szCs w:val="32"/>
        </w:rPr>
        <w:t>1.具有中华人民共和国国籍；</w:t>
      </w:r>
      <w:r>
        <w:rPr>
          <w:rFonts w:ascii="Arial" w:hAnsi="Arial" w:cs="Arial"/>
          <w:sz w:val="21"/>
          <w:szCs w:val="21"/>
        </w:rPr>
        <w:t xml:space="preserve"> </w:t>
      </w:r>
    </w:p>
    <w:p>
      <w:pPr>
        <w:pStyle w:val="4"/>
        <w:spacing w:line="540" w:lineRule="exact"/>
        <w:ind w:firstLine="622"/>
        <w:jc w:val="both"/>
        <w:rPr>
          <w:rFonts w:ascii="Arial" w:hAnsi="Arial" w:cs="Arial"/>
          <w:sz w:val="21"/>
          <w:szCs w:val="21"/>
        </w:rPr>
      </w:pPr>
      <w:r>
        <w:rPr>
          <w:rFonts w:hint="eastAsia" w:ascii="仿宋_GB2312" w:hAnsi="Arial" w:eastAsia="仿宋_GB2312" w:cs="Arial"/>
          <w:sz w:val="32"/>
          <w:szCs w:val="32"/>
        </w:rPr>
        <w:t>2.遵守宪法和法律；</w:t>
      </w:r>
      <w:r>
        <w:rPr>
          <w:rFonts w:ascii="Arial" w:hAnsi="Arial" w:cs="Arial"/>
          <w:sz w:val="21"/>
          <w:szCs w:val="21"/>
        </w:rPr>
        <w:t xml:space="preserve"> </w:t>
      </w:r>
    </w:p>
    <w:p>
      <w:pPr>
        <w:pStyle w:val="4"/>
        <w:spacing w:line="540" w:lineRule="exact"/>
        <w:ind w:firstLine="622"/>
        <w:jc w:val="both"/>
        <w:rPr>
          <w:rFonts w:hint="eastAsia" w:ascii="仿宋_GB2312" w:hAnsi="Helvetica" w:eastAsia="仿宋_GB2312" w:cs="Helvetica"/>
          <w:sz w:val="32"/>
          <w:szCs w:val="32"/>
        </w:rPr>
      </w:pPr>
      <w:r>
        <w:rPr>
          <w:rFonts w:hint="eastAsia" w:ascii="仿宋_GB2312" w:hAnsi="Arial" w:eastAsia="仿宋_GB2312" w:cs="Arial"/>
          <w:sz w:val="32"/>
          <w:szCs w:val="32"/>
        </w:rPr>
        <w:t>3.</w:t>
      </w:r>
      <w:r>
        <w:rPr>
          <w:rFonts w:hint="eastAsia" w:ascii="仿宋_GB2312" w:hAnsi="Helvetica" w:eastAsia="仿宋_GB2312" w:cs="Helvetica"/>
          <w:sz w:val="32"/>
          <w:szCs w:val="32"/>
        </w:rPr>
        <w:t>热爱幼教工作，具有良好的品行，相貌端正，身心健康；</w:t>
      </w:r>
    </w:p>
    <w:p>
      <w:pPr>
        <w:pStyle w:val="4"/>
        <w:spacing w:line="540" w:lineRule="exact"/>
        <w:ind w:firstLine="622"/>
        <w:jc w:val="both"/>
        <w:rPr>
          <w:rFonts w:hint="eastAsia" w:ascii="Arial" w:hAnsi="Arial" w:cs="Arial"/>
          <w:sz w:val="21"/>
          <w:szCs w:val="21"/>
        </w:rPr>
      </w:pPr>
      <w:r>
        <w:rPr>
          <w:rFonts w:hint="eastAsia" w:ascii="仿宋_GB2312" w:hAnsi="Arial" w:eastAsia="仿宋_GB2312" w:cs="Arial"/>
          <w:sz w:val="32"/>
          <w:szCs w:val="32"/>
        </w:rPr>
        <w:t>4.报考人员须为1987年8月1日以后出生；</w:t>
      </w:r>
    </w:p>
    <w:p>
      <w:pPr>
        <w:pStyle w:val="4"/>
        <w:spacing w:line="540" w:lineRule="exact"/>
        <w:ind w:firstLine="622"/>
        <w:jc w:val="both"/>
        <w:rPr>
          <w:rFonts w:hint="eastAsia" w:ascii="仿宋_GB2312" w:hAnsi="Helvetica" w:eastAsia="仿宋_GB2312" w:cs="Helvetica"/>
          <w:sz w:val="32"/>
          <w:szCs w:val="32"/>
        </w:rPr>
      </w:pPr>
      <w:r>
        <w:rPr>
          <w:rFonts w:hint="eastAsia" w:ascii="仿宋_GB2312" w:hAnsi="Helvetica" w:eastAsia="仿宋_GB2312" w:cs="Helvetica"/>
          <w:sz w:val="32"/>
          <w:szCs w:val="32"/>
        </w:rPr>
        <w:t>5.取得教师资格证书。</w:t>
      </w:r>
    </w:p>
    <w:p>
      <w:pPr>
        <w:pStyle w:val="4"/>
        <w:spacing w:line="540" w:lineRule="exact"/>
        <w:ind w:firstLine="622"/>
        <w:jc w:val="both"/>
        <w:rPr>
          <w:rFonts w:hint="eastAsia" w:ascii="仿宋_GB2312" w:hAnsi="Helvetica" w:eastAsia="仿宋_GB2312" w:cs="Helvetica"/>
          <w:sz w:val="32"/>
          <w:szCs w:val="32"/>
        </w:rPr>
      </w:pPr>
      <w:r>
        <w:rPr>
          <w:rFonts w:hint="eastAsia" w:ascii="仿宋_GB2312" w:hAnsi="Arial" w:eastAsia="仿宋_GB2312" w:cs="Arial"/>
          <w:sz w:val="32"/>
          <w:szCs w:val="32"/>
        </w:rPr>
        <w:t>6.</w:t>
      </w:r>
      <w:r>
        <w:rPr>
          <w:rFonts w:hint="eastAsia" w:ascii="仿宋_GB2312" w:hAnsi="Helvetica" w:eastAsia="仿宋_GB2312" w:cs="Helvetica"/>
          <w:sz w:val="32"/>
          <w:szCs w:val="32"/>
        </w:rPr>
        <w:t xml:space="preserve">具有即墨市常住户口，全日制幼师专业（含学前教育专业）中专及以上学历或全日制师范类专科及以上学历或全日制非师范类专科及以上学历。 </w:t>
      </w:r>
    </w:p>
    <w:p>
      <w:pPr>
        <w:pStyle w:val="4"/>
        <w:spacing w:line="540" w:lineRule="exact"/>
        <w:ind w:firstLine="622"/>
        <w:jc w:val="both"/>
        <w:rPr>
          <w:rFonts w:hint="eastAsia" w:ascii="Arial" w:hAnsi="Arial" w:cs="Arial"/>
          <w:sz w:val="21"/>
          <w:szCs w:val="21"/>
        </w:rPr>
      </w:pPr>
      <w:r>
        <w:rPr>
          <w:rFonts w:hint="eastAsia" w:ascii="仿宋_GB2312" w:hAnsi="Arial" w:eastAsia="仿宋_GB2312" w:cs="Arial"/>
          <w:sz w:val="32"/>
          <w:szCs w:val="32"/>
        </w:rPr>
        <w:t>7.曾受过刑事处罚和被开除公职人员、在公务员招考和事业单位公开招聘中被认定有严重违纪违规行为且不得应聘的人员，以及法律规定不得应聘的其他情形人员，不能应聘。</w:t>
      </w:r>
      <w:r>
        <w:rPr>
          <w:rFonts w:ascii="Arial" w:hAnsi="Arial" w:cs="Arial"/>
          <w:sz w:val="21"/>
          <w:szCs w:val="21"/>
        </w:rPr>
        <w:t xml:space="preserve"> </w:t>
      </w:r>
    </w:p>
    <w:p>
      <w:pPr>
        <w:pStyle w:val="4"/>
        <w:spacing w:line="540" w:lineRule="exact"/>
        <w:ind w:firstLine="622"/>
        <w:jc w:val="both"/>
        <w:rPr>
          <w:rFonts w:ascii="Arial" w:hAnsi="Arial" w:cs="Arial"/>
          <w:sz w:val="21"/>
          <w:szCs w:val="21"/>
        </w:rPr>
      </w:pPr>
      <w:r>
        <w:rPr>
          <w:rFonts w:hint="eastAsia" w:ascii="黑体" w:hAnsi="Arial" w:eastAsia="黑体" w:cs="Arial"/>
          <w:sz w:val="32"/>
          <w:szCs w:val="32"/>
        </w:rPr>
        <w:t>二、报名与资格审查</w:t>
      </w:r>
      <w:r>
        <w:rPr>
          <w:rFonts w:ascii="Arial" w:hAnsi="Arial" w:cs="Arial"/>
          <w:sz w:val="21"/>
          <w:szCs w:val="21"/>
        </w:rPr>
        <w:t xml:space="preserve"> </w:t>
      </w:r>
    </w:p>
    <w:p>
      <w:pPr>
        <w:pStyle w:val="4"/>
        <w:spacing w:line="540" w:lineRule="exact"/>
        <w:ind w:firstLine="622"/>
        <w:jc w:val="both"/>
        <w:rPr>
          <w:rFonts w:hint="eastAsia" w:ascii="仿宋_GB2312" w:hAnsi="Arial" w:eastAsia="仿宋_GB2312" w:cs="Arial"/>
          <w:sz w:val="32"/>
          <w:szCs w:val="32"/>
        </w:rPr>
      </w:pPr>
      <w:r>
        <w:rPr>
          <w:rFonts w:hint="eastAsia" w:ascii="仿宋_GB2312" w:hAnsi="Arial" w:eastAsia="仿宋_GB2312" w:cs="Arial"/>
          <w:sz w:val="32"/>
          <w:szCs w:val="32"/>
        </w:rPr>
        <w:t>1、报名方式及地点：</w:t>
      </w:r>
      <w:r>
        <w:rPr>
          <w:rFonts w:hint="eastAsia" w:ascii="仿宋_GB2312" w:hAnsi="Arial" w:eastAsia="仿宋_GB2312" w:cs="Arial"/>
          <w:b/>
          <w:bCs/>
          <w:color w:val="0000FF"/>
          <w:sz w:val="32"/>
          <w:szCs w:val="32"/>
          <w:u w:val="single"/>
          <w:lang w:eastAsia="zh-CN"/>
        </w:rPr>
        <w:t>大信镇普东</w:t>
      </w:r>
      <w:r>
        <w:rPr>
          <w:rFonts w:hint="eastAsia" w:ascii="仿宋_GB2312" w:hAnsi="Arial" w:eastAsia="仿宋_GB2312" w:cs="Arial"/>
          <w:b/>
          <w:bCs/>
          <w:color w:val="0000FF"/>
          <w:sz w:val="32"/>
          <w:szCs w:val="32"/>
          <w:u w:val="single"/>
        </w:rPr>
        <w:t>中心幼儿园</w:t>
      </w:r>
      <w:r>
        <w:rPr>
          <w:rFonts w:hint="eastAsia" w:ascii="仿宋_GB2312" w:hAnsi="Arial" w:eastAsia="仿宋_GB2312" w:cs="Arial"/>
          <w:sz w:val="32"/>
          <w:szCs w:val="32"/>
        </w:rPr>
        <w:t>现场报名，仅报一个志愿，多地报名者取消资格。</w:t>
      </w:r>
    </w:p>
    <w:p>
      <w:pPr>
        <w:pStyle w:val="4"/>
        <w:spacing w:line="540" w:lineRule="exact"/>
        <w:ind w:firstLine="622"/>
        <w:jc w:val="both"/>
        <w:rPr>
          <w:rFonts w:ascii="Arial" w:hAnsi="Arial" w:cs="Arial"/>
          <w:sz w:val="21"/>
          <w:szCs w:val="21"/>
        </w:rPr>
      </w:pPr>
      <w:r>
        <w:rPr>
          <w:rFonts w:hint="eastAsia" w:ascii="仿宋_GB2312" w:hAnsi="Arial" w:eastAsia="仿宋_GB2312" w:cs="Arial"/>
          <w:sz w:val="32"/>
          <w:szCs w:val="32"/>
        </w:rPr>
        <w:t>2、报名时间：2017年8月11日-8月13日，每天上午9：00－11：30，下午14：00－17：00。</w:t>
      </w:r>
      <w:r>
        <w:rPr>
          <w:rFonts w:ascii="Arial" w:hAnsi="Arial" w:cs="Arial"/>
          <w:sz w:val="21"/>
          <w:szCs w:val="21"/>
        </w:rPr>
        <w:t xml:space="preserve"> </w:t>
      </w:r>
    </w:p>
    <w:p>
      <w:pPr>
        <w:pStyle w:val="4"/>
        <w:spacing w:line="540" w:lineRule="exact"/>
        <w:ind w:firstLine="622"/>
        <w:jc w:val="both"/>
        <w:rPr>
          <w:rFonts w:hint="eastAsia" w:ascii="仿宋_GB2312" w:hAnsi="Arial" w:eastAsia="仿宋_GB2312" w:cs="Arial"/>
          <w:sz w:val="32"/>
          <w:szCs w:val="32"/>
        </w:rPr>
      </w:pPr>
      <w:r>
        <w:rPr>
          <w:rFonts w:hint="eastAsia" w:ascii="仿宋_GB2312" w:hAnsi="Arial" w:eastAsia="仿宋_GB2312" w:cs="Arial"/>
          <w:sz w:val="32"/>
          <w:szCs w:val="32"/>
        </w:rPr>
        <w:t xml:space="preserve">3、有关费用：报名时需缴纳笔试考务费每人  </w:t>
      </w:r>
      <w:r>
        <w:rPr>
          <w:rFonts w:hint="eastAsia" w:ascii="仿宋_GB2312" w:hAnsi="Arial" w:eastAsia="仿宋_GB2312" w:cs="Arial"/>
          <w:sz w:val="32"/>
          <w:szCs w:val="32"/>
          <w:lang w:val="en-US" w:eastAsia="zh-CN"/>
        </w:rPr>
        <w:t>40</w:t>
      </w:r>
      <w:r>
        <w:rPr>
          <w:rFonts w:hint="eastAsia" w:ascii="仿宋_GB2312" w:hAnsi="Arial" w:eastAsia="仿宋_GB2312" w:cs="Arial"/>
          <w:sz w:val="32"/>
          <w:szCs w:val="32"/>
        </w:rPr>
        <w:t xml:space="preserve"> 元。</w:t>
      </w:r>
    </w:p>
    <w:p>
      <w:pPr>
        <w:pStyle w:val="4"/>
        <w:spacing w:line="540" w:lineRule="exact"/>
        <w:ind w:firstLine="622"/>
        <w:jc w:val="both"/>
        <w:rPr>
          <w:rFonts w:hint="eastAsia" w:ascii="仿宋_GB2312" w:hAnsi="Arial" w:eastAsia="仿宋_GB2312" w:cs="Arial"/>
          <w:sz w:val="32"/>
          <w:szCs w:val="32"/>
        </w:rPr>
      </w:pPr>
      <w:r>
        <w:rPr>
          <w:rFonts w:hint="eastAsia" w:ascii="仿宋_GB2312" w:hAnsi="Arial" w:eastAsia="仿宋_GB2312" w:cs="Arial"/>
          <w:sz w:val="32"/>
          <w:szCs w:val="32"/>
        </w:rPr>
        <w:t xml:space="preserve">获得面试资格人员缴纳面试考务费每人  </w:t>
      </w:r>
      <w:r>
        <w:rPr>
          <w:rFonts w:hint="eastAsia" w:ascii="仿宋_GB2312" w:hAnsi="Arial" w:eastAsia="仿宋_GB2312" w:cs="Arial"/>
          <w:sz w:val="32"/>
          <w:szCs w:val="32"/>
          <w:lang w:val="en-US" w:eastAsia="zh-CN"/>
        </w:rPr>
        <w:t>70</w:t>
      </w:r>
      <w:r>
        <w:rPr>
          <w:rFonts w:hint="eastAsia" w:ascii="仿宋_GB2312" w:hAnsi="Arial" w:eastAsia="仿宋_GB2312" w:cs="Arial"/>
          <w:sz w:val="32"/>
          <w:szCs w:val="32"/>
        </w:rPr>
        <w:t>元。</w:t>
      </w:r>
    </w:p>
    <w:p>
      <w:pPr>
        <w:pStyle w:val="4"/>
        <w:spacing w:line="540" w:lineRule="exact"/>
        <w:ind w:firstLine="650"/>
        <w:jc w:val="both"/>
        <w:rPr>
          <w:rFonts w:ascii="Arial" w:hAnsi="Arial" w:cs="Arial"/>
          <w:sz w:val="21"/>
          <w:szCs w:val="21"/>
        </w:rPr>
      </w:pPr>
      <w:r>
        <w:rPr>
          <w:rFonts w:hint="eastAsia" w:ascii="仿宋_GB2312" w:hAnsi="Arial" w:eastAsia="仿宋_GB2312" w:cs="Arial"/>
          <w:sz w:val="32"/>
          <w:szCs w:val="32"/>
        </w:rPr>
        <w:t xml:space="preserve">4、报考人员需到报名地点提交下列材料：《2017年（ </w:t>
      </w:r>
      <w:r>
        <w:rPr>
          <w:rFonts w:hint="eastAsia" w:ascii="仿宋_GB2312" w:hAnsi="Arial" w:eastAsia="仿宋_GB2312" w:cs="Arial"/>
          <w:sz w:val="32"/>
          <w:szCs w:val="32"/>
          <w:lang w:eastAsia="zh-CN"/>
        </w:rPr>
        <w:t>大信镇普东社区</w:t>
      </w:r>
      <w:r>
        <w:rPr>
          <w:rFonts w:hint="eastAsia" w:ascii="仿宋_GB2312" w:hAnsi="Arial" w:eastAsia="仿宋_GB2312" w:cs="Arial"/>
          <w:sz w:val="32"/>
          <w:szCs w:val="32"/>
        </w:rPr>
        <w:t>）公开招聘劳动合同制幼儿教师报名登记表》（见附件2）、户口本、身份证、国家承认的学历证书（同时提供学历查询码）及教师资格证书，近期同版免冠一寸彩色照片三张(背面注明姓名)。相关材料原件及复印件各一份，所有复印件均用A4纸复印。</w:t>
      </w:r>
    </w:p>
    <w:p>
      <w:pPr>
        <w:pStyle w:val="4"/>
        <w:spacing w:line="540" w:lineRule="exact"/>
        <w:ind w:firstLine="622"/>
        <w:jc w:val="both"/>
        <w:rPr>
          <w:rFonts w:ascii="Arial" w:hAnsi="Arial" w:cs="Arial"/>
          <w:b/>
          <w:bCs/>
          <w:color w:val="0000FF"/>
          <w:sz w:val="21"/>
          <w:szCs w:val="21"/>
          <w:u w:val="single"/>
        </w:rPr>
      </w:pPr>
      <w:r>
        <w:rPr>
          <w:rFonts w:hint="eastAsia" w:ascii="仿宋_GB2312" w:hAnsi="Arial" w:eastAsia="仿宋_GB2312" w:cs="Arial"/>
          <w:sz w:val="32"/>
          <w:szCs w:val="32"/>
        </w:rPr>
        <w:t>5、领取笔试准考证时间：2017年8月16日上午9：00-11：00，下午14:00—17:00由本人凭身份证，到</w:t>
      </w:r>
      <w:r>
        <w:rPr>
          <w:rFonts w:hint="eastAsia" w:ascii="仿宋_GB2312" w:hAnsi="Arial" w:eastAsia="仿宋_GB2312" w:cs="Arial"/>
          <w:b/>
          <w:bCs/>
          <w:color w:val="0000FF"/>
          <w:sz w:val="32"/>
          <w:szCs w:val="32"/>
          <w:u w:val="single"/>
          <w:lang w:eastAsia="zh-CN"/>
        </w:rPr>
        <w:t>大信镇普东</w:t>
      </w:r>
      <w:r>
        <w:rPr>
          <w:rFonts w:hint="eastAsia" w:ascii="仿宋_GB2312" w:hAnsi="Arial" w:eastAsia="仿宋_GB2312" w:cs="Arial"/>
          <w:b/>
          <w:bCs/>
          <w:color w:val="0000FF"/>
          <w:sz w:val="32"/>
          <w:szCs w:val="32"/>
          <w:u w:val="single"/>
        </w:rPr>
        <w:t>中心幼儿园领取准考证。</w:t>
      </w:r>
      <w:r>
        <w:rPr>
          <w:rFonts w:ascii="Arial" w:hAnsi="Arial" w:cs="Arial"/>
          <w:b/>
          <w:bCs/>
          <w:color w:val="0000FF"/>
          <w:sz w:val="21"/>
          <w:szCs w:val="21"/>
          <w:u w:val="single"/>
        </w:rPr>
        <w:t xml:space="preserve"> </w:t>
      </w:r>
    </w:p>
    <w:p>
      <w:pPr>
        <w:pStyle w:val="4"/>
        <w:spacing w:line="540" w:lineRule="exact"/>
        <w:ind w:firstLine="622"/>
        <w:jc w:val="both"/>
        <w:rPr>
          <w:rFonts w:ascii="Arial" w:hAnsi="Arial" w:cs="Arial"/>
          <w:sz w:val="21"/>
          <w:szCs w:val="21"/>
        </w:rPr>
      </w:pPr>
      <w:r>
        <w:rPr>
          <w:rFonts w:hint="eastAsia" w:ascii="黑体" w:hAnsi="Arial" w:eastAsia="黑体" w:cs="Arial"/>
          <w:sz w:val="32"/>
          <w:szCs w:val="32"/>
        </w:rPr>
        <w:t>三、考试内容及方法</w:t>
      </w:r>
      <w:r>
        <w:rPr>
          <w:rFonts w:ascii="Arial" w:hAnsi="Arial" w:cs="Arial"/>
          <w:sz w:val="21"/>
          <w:szCs w:val="21"/>
        </w:rPr>
        <w:t xml:space="preserve"> </w:t>
      </w:r>
    </w:p>
    <w:p>
      <w:pPr>
        <w:widowControl/>
        <w:shd w:val="clear" w:color="auto" w:fill="FFFFFF"/>
        <w:spacing w:line="540" w:lineRule="exact"/>
        <w:rPr>
          <w:rFonts w:hint="eastAsia" w:ascii="楷体_GB2312" w:hAnsi="宋体" w:eastAsia="楷体_GB2312" w:cs="宋体"/>
          <w:color w:val="000000"/>
          <w:kern w:val="0"/>
        </w:rPr>
      </w:pPr>
      <w:r>
        <w:rPr>
          <w:rFonts w:hint="eastAsia" w:hAnsi="宋体" w:cs="宋体"/>
          <w:color w:val="000000"/>
          <w:kern w:val="0"/>
        </w:rPr>
        <w:t xml:space="preserve">     </w:t>
      </w:r>
      <w:r>
        <w:rPr>
          <w:rFonts w:hint="eastAsia" w:ascii="楷体_GB2312" w:hAnsi="宋体" w:eastAsia="楷体_GB2312" w:cs="宋体"/>
          <w:color w:val="000000"/>
          <w:kern w:val="0"/>
        </w:rPr>
        <w:t>1.笔试</w:t>
      </w:r>
    </w:p>
    <w:p>
      <w:pPr>
        <w:widowControl/>
        <w:shd w:val="clear" w:color="auto" w:fill="FFFFFF"/>
        <w:spacing w:line="540" w:lineRule="exact"/>
        <w:rPr>
          <w:rFonts w:hint="eastAsia" w:hAnsi="宋体" w:cs="宋体"/>
          <w:color w:val="000000"/>
          <w:kern w:val="0"/>
        </w:rPr>
      </w:pPr>
      <w:r>
        <w:rPr>
          <w:rFonts w:hint="eastAsia" w:ascii="楷体_GB2312" w:hAnsi="宋体" w:eastAsia="楷体_GB2312" w:cs="宋体"/>
          <w:b/>
          <w:color w:val="000000"/>
          <w:kern w:val="0"/>
        </w:rPr>
        <w:t xml:space="preserve">   </w:t>
      </w:r>
      <w:r>
        <w:rPr>
          <w:rFonts w:hint="eastAsia" w:hAnsi="宋体" w:cs="宋体"/>
          <w:b/>
          <w:color w:val="000000"/>
          <w:kern w:val="0"/>
        </w:rPr>
        <w:t xml:space="preserve"> 笔试地点：</w:t>
      </w:r>
      <w:r>
        <w:rPr>
          <w:rFonts w:hint="eastAsia" w:hAnsi="宋体" w:cs="宋体"/>
          <w:color w:val="000000"/>
          <w:kern w:val="0"/>
          <w:lang w:eastAsia="zh-CN"/>
        </w:rPr>
        <w:t>见准考证</w:t>
      </w:r>
    </w:p>
    <w:p>
      <w:pPr>
        <w:widowControl/>
        <w:shd w:val="clear" w:color="auto" w:fill="FFFFFF"/>
        <w:spacing w:line="540" w:lineRule="exact"/>
        <w:ind w:firstLine="643" w:firstLineChars="200"/>
        <w:rPr>
          <w:rFonts w:hint="eastAsia" w:hAnsi="宋体" w:cs="宋体"/>
          <w:color w:val="000000"/>
          <w:kern w:val="0"/>
        </w:rPr>
      </w:pPr>
      <w:r>
        <w:rPr>
          <w:rFonts w:hint="eastAsia" w:hAnsi="宋体" w:cs="宋体"/>
          <w:b/>
          <w:color w:val="000000"/>
          <w:kern w:val="0"/>
        </w:rPr>
        <w:t>笔试时间：</w:t>
      </w:r>
      <w:r>
        <w:rPr>
          <w:rFonts w:hint="eastAsia" w:hAnsi="宋体" w:cs="宋体"/>
          <w:color w:val="000000"/>
          <w:kern w:val="0"/>
        </w:rPr>
        <w:t>8月19日上午8：30-10:30</w:t>
      </w:r>
    </w:p>
    <w:p>
      <w:pPr>
        <w:widowControl/>
        <w:shd w:val="clear" w:color="auto" w:fill="FFFFFF"/>
        <w:spacing w:line="540" w:lineRule="exact"/>
        <w:ind w:firstLine="643" w:firstLineChars="200"/>
        <w:rPr>
          <w:rFonts w:ascii="宋体" w:hAnsi="宋体" w:cs="宋体"/>
          <w:color w:val="000000"/>
          <w:kern w:val="0"/>
          <w:szCs w:val="21"/>
        </w:rPr>
      </w:pPr>
      <w:r>
        <w:rPr>
          <w:rFonts w:hint="eastAsia" w:hAnsi="宋体" w:cs="宋体"/>
          <w:b/>
          <w:color w:val="000000"/>
          <w:kern w:val="0"/>
        </w:rPr>
        <w:t>笔试内容：</w:t>
      </w:r>
      <w:r>
        <w:rPr>
          <w:rFonts w:hint="eastAsia" w:hAnsi="宋体" w:cs="宋体"/>
          <w:color w:val="000000"/>
          <w:kern w:val="0"/>
        </w:rPr>
        <w:t>学前教育《教育学》、《心理学》、《卫生学》、《3-6岁儿童学习与发展指南》及相关知识。</w:t>
      </w:r>
    </w:p>
    <w:p>
      <w:pPr>
        <w:widowControl/>
        <w:shd w:val="clear" w:color="auto" w:fill="FFFFFF"/>
        <w:spacing w:line="540" w:lineRule="exact"/>
        <w:ind w:firstLine="643" w:firstLineChars="200"/>
        <w:rPr>
          <w:rFonts w:hint="eastAsia" w:hAnsi="宋体" w:cs="宋体"/>
          <w:color w:val="000000"/>
          <w:kern w:val="0"/>
        </w:rPr>
      </w:pPr>
      <w:r>
        <w:rPr>
          <w:rFonts w:hint="eastAsia" w:hAnsi="宋体" w:cs="宋体"/>
          <w:b/>
          <w:color w:val="000000"/>
          <w:kern w:val="0"/>
        </w:rPr>
        <w:t>笔试形式：</w:t>
      </w:r>
      <w:r>
        <w:rPr>
          <w:rFonts w:hint="eastAsia" w:hAnsi="宋体" w:cs="宋体"/>
          <w:color w:val="000000"/>
          <w:kern w:val="0"/>
        </w:rPr>
        <w:t>闭卷考试。达到笔试合格线的，由高分到低分按1：1.5比例依次确定进入面试人选。达不到规定比例的，按进入面试人员的实有人数确定。</w:t>
      </w:r>
    </w:p>
    <w:p>
      <w:pPr>
        <w:widowControl/>
        <w:shd w:val="clear" w:color="auto" w:fill="FFFFFF"/>
        <w:spacing w:line="540" w:lineRule="exact"/>
        <w:ind w:firstLine="640" w:firstLineChars="200"/>
        <w:rPr>
          <w:rFonts w:hint="eastAsia" w:ascii="楷体_GB2312" w:hAnsi="宋体" w:eastAsia="楷体_GB2312" w:cs="宋体"/>
          <w:color w:val="000000"/>
          <w:kern w:val="0"/>
          <w:szCs w:val="21"/>
        </w:rPr>
      </w:pPr>
      <w:r>
        <w:rPr>
          <w:rFonts w:hint="eastAsia" w:ascii="楷体_GB2312" w:hAnsi="宋体" w:eastAsia="楷体_GB2312" w:cs="宋体"/>
          <w:color w:val="000000"/>
          <w:kern w:val="0"/>
        </w:rPr>
        <w:t>2.面试。</w:t>
      </w:r>
    </w:p>
    <w:p>
      <w:pPr>
        <w:widowControl/>
        <w:shd w:val="clear" w:color="auto" w:fill="FFFFFF"/>
        <w:spacing w:line="540" w:lineRule="exact"/>
        <w:ind w:firstLine="643" w:firstLineChars="200"/>
        <w:rPr>
          <w:rFonts w:hint="eastAsia" w:hAnsi="宋体" w:cs="宋体"/>
          <w:color w:val="000000"/>
          <w:kern w:val="0"/>
        </w:rPr>
      </w:pPr>
      <w:r>
        <w:rPr>
          <w:rFonts w:hint="eastAsia" w:hAnsi="宋体" w:cs="宋体"/>
          <w:b/>
          <w:color w:val="000000"/>
          <w:kern w:val="0"/>
        </w:rPr>
        <w:t>面试地点：</w:t>
      </w:r>
      <w:r>
        <w:rPr>
          <w:rFonts w:hint="eastAsia" w:hAnsi="宋体" w:cs="宋体"/>
          <w:color w:val="000000"/>
          <w:kern w:val="0"/>
        </w:rPr>
        <w:t>同笔试</w:t>
      </w:r>
    </w:p>
    <w:p>
      <w:pPr>
        <w:widowControl/>
        <w:shd w:val="clear" w:color="auto" w:fill="FFFFFF"/>
        <w:spacing w:line="540" w:lineRule="exact"/>
        <w:ind w:firstLine="643" w:firstLineChars="200"/>
        <w:rPr>
          <w:rFonts w:hint="eastAsia" w:hAnsi="宋体" w:cs="宋体"/>
          <w:color w:val="000000"/>
          <w:kern w:val="0"/>
        </w:rPr>
      </w:pPr>
      <w:r>
        <w:rPr>
          <w:rFonts w:hint="eastAsia" w:hAnsi="宋体" w:cs="宋体"/>
          <w:b/>
          <w:color w:val="000000"/>
          <w:kern w:val="0"/>
        </w:rPr>
        <w:t>面试时间：</w:t>
      </w:r>
      <w:r>
        <w:rPr>
          <w:rFonts w:hint="eastAsia" w:hAnsi="宋体" w:cs="宋体"/>
          <w:color w:val="000000"/>
          <w:kern w:val="0"/>
        </w:rPr>
        <w:t>笔试当天下午</w:t>
      </w:r>
    </w:p>
    <w:p>
      <w:pPr>
        <w:widowControl/>
        <w:shd w:val="clear" w:color="auto" w:fill="FFFFFF"/>
        <w:spacing w:line="540" w:lineRule="exact"/>
        <w:ind w:firstLine="643" w:firstLineChars="200"/>
        <w:rPr>
          <w:rFonts w:hint="eastAsia" w:hAnsi="宋体" w:cs="宋体"/>
          <w:color w:val="000000"/>
          <w:kern w:val="0"/>
        </w:rPr>
      </w:pPr>
      <w:r>
        <w:rPr>
          <w:rFonts w:hint="eastAsia" w:hAnsi="宋体" w:cs="宋体"/>
          <w:b/>
          <w:color w:val="000000"/>
          <w:kern w:val="0"/>
        </w:rPr>
        <w:t>面试官：</w:t>
      </w:r>
      <w:r>
        <w:rPr>
          <w:rFonts w:hint="eastAsia" w:hAnsi="宋体" w:cs="宋体"/>
          <w:color w:val="000000"/>
          <w:kern w:val="0"/>
        </w:rPr>
        <w:t>即墨市以外学前教育专业人员</w:t>
      </w:r>
    </w:p>
    <w:p>
      <w:pPr>
        <w:widowControl/>
        <w:shd w:val="clear" w:color="auto" w:fill="FFFFFF"/>
        <w:spacing w:line="540" w:lineRule="exact"/>
        <w:ind w:firstLine="643" w:firstLineChars="200"/>
        <w:rPr>
          <w:rFonts w:hint="eastAsia" w:hAnsi="宋体" w:cs="宋体"/>
          <w:color w:val="000000"/>
          <w:kern w:val="0"/>
        </w:rPr>
      </w:pPr>
      <w:r>
        <w:rPr>
          <w:rFonts w:hint="eastAsia" w:hAnsi="宋体" w:cs="宋体"/>
          <w:b/>
          <w:color w:val="000000"/>
          <w:kern w:val="0"/>
        </w:rPr>
        <w:t>面试形式：</w:t>
      </w:r>
      <w:r>
        <w:rPr>
          <w:rFonts w:hint="eastAsia" w:hAnsi="宋体" w:cs="宋体"/>
          <w:color w:val="000000"/>
          <w:kern w:val="0"/>
        </w:rPr>
        <w:t>采取说课的方式。说课时间7分钟，提前28分钟取题候考。说课主要考察教师职位所需的基本能力和专业水平,包括仪表仪态、语言表达、逻辑思维、教学设计、教学能力、教学基本功、教学艺术以及运用教育教学理论分析解决实际问题的能力等方面，说课内容为相应学段现行教材。说课本场面试结束后向考生公布。</w:t>
      </w:r>
    </w:p>
    <w:p>
      <w:pPr>
        <w:widowControl/>
        <w:shd w:val="clear" w:color="auto" w:fill="FFFFFF"/>
        <w:spacing w:line="540" w:lineRule="exact"/>
        <w:ind w:firstLine="600"/>
        <w:rPr>
          <w:rFonts w:hint="eastAsia" w:hAnsi="宋体" w:cs="宋体"/>
          <w:b/>
          <w:color w:val="000000"/>
          <w:kern w:val="0"/>
        </w:rPr>
      </w:pPr>
      <w:r>
        <w:rPr>
          <w:rFonts w:hint="eastAsia" w:hAnsi="宋体" w:cs="宋体"/>
          <w:b/>
          <w:color w:val="000000"/>
          <w:kern w:val="0"/>
        </w:rPr>
        <w:t>3.成绩核算。</w:t>
      </w:r>
    </w:p>
    <w:p>
      <w:pPr>
        <w:widowControl/>
        <w:shd w:val="clear" w:color="auto" w:fill="FFFFFF"/>
        <w:spacing w:line="540" w:lineRule="exact"/>
        <w:ind w:firstLine="600"/>
        <w:rPr>
          <w:rFonts w:hint="eastAsia" w:hAnsi="宋体" w:cs="宋体"/>
          <w:color w:val="000000"/>
          <w:kern w:val="0"/>
        </w:rPr>
      </w:pPr>
      <w:r>
        <w:rPr>
          <w:rFonts w:hint="eastAsia" w:hAnsi="宋体" w:cs="宋体"/>
          <w:color w:val="000000"/>
          <w:kern w:val="0"/>
        </w:rPr>
        <w:t>笔试成绩、面试成绩和考试总成绩均采用百分制计分，并精确到小数点后两位数，尾数四舍五入。</w:t>
      </w:r>
    </w:p>
    <w:p>
      <w:pPr>
        <w:widowControl/>
        <w:shd w:val="clear" w:color="auto" w:fill="FFFFFF"/>
        <w:spacing w:line="540" w:lineRule="exact"/>
        <w:ind w:firstLine="600"/>
        <w:rPr>
          <w:rFonts w:hint="eastAsia" w:hAnsi="宋体" w:cs="宋体"/>
          <w:color w:val="000000"/>
          <w:kern w:val="0"/>
        </w:rPr>
      </w:pPr>
      <w:r>
        <w:rPr>
          <w:rFonts w:hint="eastAsia" w:hAnsi="宋体" w:cs="宋体"/>
          <w:color w:val="000000"/>
          <w:kern w:val="0"/>
        </w:rPr>
        <w:t>招聘岗位总成绩=笔试成绩×50%+面试成绩×50%。</w:t>
      </w:r>
    </w:p>
    <w:p>
      <w:pPr>
        <w:pStyle w:val="4"/>
        <w:spacing w:line="540" w:lineRule="exact"/>
        <w:ind w:firstLine="622"/>
        <w:jc w:val="both"/>
        <w:rPr>
          <w:rFonts w:hint="eastAsia" w:ascii="Arial" w:hAnsi="Arial" w:cs="Arial"/>
          <w:sz w:val="21"/>
          <w:szCs w:val="21"/>
        </w:rPr>
      </w:pPr>
      <w:r>
        <w:rPr>
          <w:rFonts w:hint="eastAsia" w:ascii="黑体" w:hAnsi="Arial" w:eastAsia="黑体" w:cs="Arial"/>
          <w:sz w:val="32"/>
          <w:szCs w:val="32"/>
        </w:rPr>
        <w:t>四、体检</w:t>
      </w:r>
    </w:p>
    <w:p>
      <w:pPr>
        <w:pStyle w:val="4"/>
        <w:spacing w:line="540" w:lineRule="exact"/>
        <w:ind w:firstLine="622"/>
        <w:jc w:val="both"/>
        <w:rPr>
          <w:rFonts w:ascii="仿宋_GB2312" w:hAnsi="Arial" w:eastAsia="仿宋_GB2312" w:cs="Arial"/>
          <w:sz w:val="32"/>
          <w:szCs w:val="32"/>
        </w:rPr>
      </w:pPr>
      <w:r>
        <w:rPr>
          <w:rFonts w:hint="eastAsia" w:ascii="仿宋_GB2312" w:hAnsi="Arial" w:eastAsia="仿宋_GB2312" w:cs="Arial"/>
          <w:sz w:val="32"/>
          <w:szCs w:val="32"/>
        </w:rPr>
        <w:t>按总成绩和招聘职位1:1的比例等额确定体检人员，如出现2名以上应聘人员考试成绩相同，按学历高低、所学专业、职业资格进行确定。拟聘用人员到指定医疗机构进行体检，体检费用自理。体检标准参照《托幼机构人员上岗前体检标准》执行，体检不合格者不予聘用，按照考试成绩依次递补。体检时需携带身份证和笔试准考证。</w:t>
      </w:r>
      <w:r>
        <w:rPr>
          <w:rFonts w:ascii="Arial" w:hAnsi="Arial" w:cs="Arial"/>
          <w:sz w:val="21"/>
          <w:szCs w:val="21"/>
        </w:rPr>
        <w:t xml:space="preserve">  </w:t>
      </w:r>
    </w:p>
    <w:p>
      <w:pPr>
        <w:pStyle w:val="4"/>
        <w:spacing w:line="540" w:lineRule="exact"/>
        <w:ind w:firstLine="622"/>
        <w:jc w:val="both"/>
        <w:rPr>
          <w:rFonts w:ascii="Arial" w:hAnsi="Arial" w:cs="Arial"/>
          <w:sz w:val="21"/>
          <w:szCs w:val="21"/>
        </w:rPr>
      </w:pPr>
      <w:r>
        <w:rPr>
          <w:rFonts w:hint="eastAsia" w:ascii="黑体" w:hAnsi="Arial" w:eastAsia="黑体" w:cs="Arial"/>
          <w:sz w:val="32"/>
          <w:szCs w:val="32"/>
        </w:rPr>
        <w:t>五、公示和招用</w:t>
      </w:r>
      <w:r>
        <w:rPr>
          <w:rFonts w:ascii="Arial" w:hAnsi="Arial" w:cs="Arial"/>
          <w:sz w:val="21"/>
          <w:szCs w:val="21"/>
        </w:rPr>
        <w:t xml:space="preserve"> </w:t>
      </w:r>
    </w:p>
    <w:p>
      <w:pPr>
        <w:pStyle w:val="4"/>
        <w:spacing w:line="540" w:lineRule="exact"/>
        <w:ind w:firstLine="622"/>
        <w:jc w:val="both"/>
        <w:rPr>
          <w:rFonts w:hint="eastAsia" w:ascii="仿宋_GB2312" w:hAnsi="Arial" w:eastAsia="仿宋_GB2312" w:cs="Arial"/>
          <w:sz w:val="32"/>
          <w:szCs w:val="32"/>
        </w:rPr>
      </w:pPr>
      <w:r>
        <w:rPr>
          <w:rFonts w:hint="eastAsia" w:ascii="仿宋_GB2312" w:hAnsi="Arial" w:eastAsia="仿宋_GB2312" w:cs="Arial"/>
          <w:sz w:val="32"/>
          <w:szCs w:val="32"/>
        </w:rPr>
        <w:t>1、体检合格人员确定为拟招聘人员，在当地中心幼儿园公示7个工作日。公示期间将对拟招聘人员资格进行复审。</w:t>
      </w:r>
    </w:p>
    <w:p>
      <w:pPr>
        <w:pStyle w:val="4"/>
        <w:spacing w:line="540" w:lineRule="exact"/>
        <w:ind w:firstLine="622"/>
        <w:jc w:val="both"/>
        <w:rPr>
          <w:rFonts w:hint="eastAsia" w:ascii="仿宋_GB2312" w:hAnsi="Arial" w:eastAsia="仿宋_GB2312" w:cs="Arial"/>
          <w:sz w:val="32"/>
          <w:szCs w:val="32"/>
        </w:rPr>
      </w:pPr>
      <w:r>
        <w:rPr>
          <w:rFonts w:hint="eastAsia" w:ascii="仿宋_GB2312" w:hAnsi="Arial" w:eastAsia="仿宋_GB2312" w:cs="Arial"/>
          <w:sz w:val="32"/>
          <w:szCs w:val="32"/>
        </w:rPr>
        <w:t>2、公示无异议后，按相关规定办理用工手续，考试成绩相同，按学历高低、所学专业、职业资格进行确定。</w:t>
      </w:r>
    </w:p>
    <w:p>
      <w:pPr>
        <w:pStyle w:val="4"/>
        <w:spacing w:line="540" w:lineRule="exact"/>
        <w:ind w:firstLine="622"/>
        <w:jc w:val="both"/>
        <w:rPr>
          <w:rFonts w:hint="eastAsia" w:ascii="仿宋_GB2312" w:hAnsi="Arial" w:eastAsia="仿宋_GB2312" w:cs="Arial"/>
          <w:sz w:val="32"/>
          <w:szCs w:val="32"/>
        </w:rPr>
      </w:pPr>
      <w:r>
        <w:rPr>
          <w:rFonts w:hint="eastAsia" w:ascii="仿宋_GB2312" w:hAnsi="Arial" w:eastAsia="仿宋_GB2312" w:cs="Arial"/>
          <w:sz w:val="32"/>
          <w:szCs w:val="32"/>
        </w:rPr>
        <w:t>3、被聘用人员试用期为三个月，在试用期期间不能胜任工作要求的，不再继续聘用</w:t>
      </w:r>
      <w:r>
        <w:rPr>
          <w:rFonts w:hint="eastAsia" w:ascii="仿宋_GB2312" w:eastAsia="仿宋_GB2312"/>
          <w:sz w:val="32"/>
          <w:szCs w:val="32"/>
        </w:rPr>
        <w:t>。</w:t>
      </w:r>
      <w:r>
        <w:rPr>
          <w:rFonts w:hint="eastAsia" w:ascii="仿宋_GB2312" w:hAnsi="Arial" w:eastAsia="仿宋_GB2312" w:cs="Arial"/>
          <w:sz w:val="32"/>
          <w:szCs w:val="32"/>
        </w:rPr>
        <w:t>工作年满一年后享受即墨市公办集体办幼儿园非事业编幼儿教师工资保险待遇。</w:t>
      </w:r>
    </w:p>
    <w:p>
      <w:pPr>
        <w:pStyle w:val="4"/>
        <w:spacing w:line="540" w:lineRule="exact"/>
        <w:ind w:firstLine="622"/>
        <w:jc w:val="both"/>
        <w:rPr>
          <w:rFonts w:ascii="Arial" w:hAnsi="Arial" w:cs="Arial"/>
          <w:sz w:val="21"/>
          <w:szCs w:val="21"/>
        </w:rPr>
      </w:pPr>
      <w:r>
        <w:rPr>
          <w:rFonts w:hint="eastAsia" w:ascii="黑体" w:hAnsi="Arial" w:eastAsia="黑体" w:cs="Arial"/>
          <w:sz w:val="32"/>
          <w:szCs w:val="32"/>
        </w:rPr>
        <w:t>六、几点说明</w:t>
      </w:r>
      <w:r>
        <w:rPr>
          <w:rFonts w:ascii="Arial" w:hAnsi="Arial" w:cs="Arial"/>
          <w:sz w:val="21"/>
          <w:szCs w:val="21"/>
        </w:rPr>
        <w:t xml:space="preserve"> </w:t>
      </w:r>
    </w:p>
    <w:p>
      <w:pPr>
        <w:pStyle w:val="4"/>
        <w:spacing w:line="540" w:lineRule="exact"/>
        <w:ind w:firstLine="622"/>
        <w:jc w:val="both"/>
        <w:rPr>
          <w:rFonts w:ascii="Arial" w:hAnsi="Arial" w:cs="Arial"/>
          <w:sz w:val="21"/>
          <w:szCs w:val="21"/>
        </w:rPr>
      </w:pPr>
      <w:r>
        <w:rPr>
          <w:rFonts w:hint="eastAsia" w:ascii="仿宋_GB2312" w:hAnsi="Arial" w:eastAsia="仿宋_GB2312" w:cs="Arial"/>
          <w:sz w:val="32"/>
          <w:szCs w:val="32"/>
        </w:rPr>
        <w:t>1、招聘工作接受社会及有关部门的监督如有弄虚作假，徇私舞弊等违反公开招聘考试纪律行为的，一经查实，将按照有关规定严肃处理。</w:t>
      </w:r>
      <w:r>
        <w:rPr>
          <w:rFonts w:ascii="Arial" w:hAnsi="Arial" w:cs="Arial"/>
          <w:sz w:val="21"/>
          <w:szCs w:val="21"/>
        </w:rPr>
        <w:t xml:space="preserve"> </w:t>
      </w:r>
    </w:p>
    <w:p>
      <w:pPr>
        <w:pStyle w:val="4"/>
        <w:spacing w:line="540" w:lineRule="exact"/>
        <w:ind w:firstLine="622"/>
        <w:jc w:val="both"/>
        <w:rPr>
          <w:rFonts w:hint="eastAsia" w:ascii="仿宋_GB2312" w:hAnsi="Arial" w:eastAsia="仿宋_GB2312" w:cs="Arial"/>
          <w:sz w:val="32"/>
          <w:szCs w:val="32"/>
        </w:rPr>
      </w:pPr>
      <w:r>
        <w:rPr>
          <w:rFonts w:hint="eastAsia" w:ascii="仿宋_GB2312" w:hAnsi="Arial" w:eastAsia="仿宋_GB2312" w:cs="Arial"/>
          <w:sz w:val="32"/>
          <w:szCs w:val="32"/>
        </w:rPr>
        <w:t>2、因各种原因造成的空缺职位，从应考人员中按考试成绩高低依次递补。</w:t>
      </w:r>
    </w:p>
    <w:p>
      <w:pPr>
        <w:pStyle w:val="4"/>
        <w:spacing w:line="540" w:lineRule="exact"/>
        <w:ind w:firstLine="622"/>
        <w:jc w:val="both"/>
        <w:rPr>
          <w:rFonts w:hint="eastAsia" w:ascii="仿宋_GB2312" w:hAnsi="Arial" w:eastAsia="仿宋_GB2312" w:cs="Arial"/>
          <w:sz w:val="32"/>
          <w:szCs w:val="32"/>
        </w:rPr>
      </w:pPr>
      <w:r>
        <w:rPr>
          <w:rFonts w:hint="eastAsia" w:ascii="仿宋_GB2312" w:hAnsi="Arial" w:eastAsia="仿宋_GB2312" w:cs="Arial"/>
          <w:sz w:val="32"/>
          <w:szCs w:val="32"/>
        </w:rPr>
        <w:t>3、招用人员要在规定时间内到聘用单位上班，逾期未报到者，取消聘用资格。被聘用人员合同期满后，用人单位根据工作需要和考核情况决定是否续签用工合同。</w:t>
      </w:r>
    </w:p>
    <w:p>
      <w:pPr>
        <w:pStyle w:val="4"/>
        <w:spacing w:line="540" w:lineRule="exact"/>
        <w:ind w:firstLine="622"/>
        <w:jc w:val="both"/>
        <w:rPr>
          <w:rFonts w:hint="eastAsia" w:ascii="仿宋_GB2312" w:hAnsi="Arial" w:eastAsia="仿宋_GB2312" w:cs="Arial"/>
          <w:sz w:val="32"/>
          <w:szCs w:val="32"/>
        </w:rPr>
      </w:pPr>
      <w:r>
        <w:rPr>
          <w:rFonts w:hint="eastAsia" w:ascii="仿宋_GB2312" w:hAnsi="Arial" w:eastAsia="仿宋_GB2312" w:cs="Arial"/>
          <w:sz w:val="32"/>
          <w:szCs w:val="32"/>
        </w:rPr>
        <w:t>4、应考人员在公开招聘期间，因自身原因错过重要信息而影响招聘的，责任自负。</w:t>
      </w:r>
      <w:r>
        <w:rPr>
          <w:rFonts w:ascii="Arial" w:hAnsi="Arial" w:cs="Arial"/>
          <w:sz w:val="21"/>
          <w:szCs w:val="21"/>
        </w:rPr>
        <w:t xml:space="preserve"> </w:t>
      </w:r>
    </w:p>
    <w:p>
      <w:pPr>
        <w:pStyle w:val="4"/>
        <w:spacing w:line="560" w:lineRule="exact"/>
        <w:ind w:firstLine="5120" w:firstLineChars="1600"/>
        <w:jc w:val="both"/>
        <w:rPr>
          <w:rFonts w:hint="eastAsia" w:ascii="仿宋_GB2312" w:eastAsia="仿宋_GB2312"/>
          <w:sz w:val="32"/>
          <w:szCs w:val="32"/>
        </w:rPr>
      </w:pPr>
    </w:p>
    <w:p>
      <w:pPr>
        <w:pStyle w:val="4"/>
        <w:spacing w:line="560" w:lineRule="exact"/>
        <w:jc w:val="both"/>
        <w:rPr>
          <w:rFonts w:hint="eastAsia" w:ascii="仿宋_GB2312" w:eastAsia="仿宋_GB2312"/>
          <w:sz w:val="32"/>
          <w:szCs w:val="32"/>
        </w:rPr>
      </w:pPr>
      <w:r>
        <w:rPr>
          <w:rFonts w:hint="eastAsia" w:ascii="Arial" w:hAnsi="Arial" w:cs="Arial"/>
          <w:sz w:val="32"/>
          <w:szCs w:val="32"/>
          <w:lang w:val="en-US" w:eastAsia="zh-CN"/>
        </w:rPr>
        <w:t xml:space="preserve">    </w:t>
      </w:r>
      <w:bookmarkStart w:id="0" w:name="_GoBack"/>
      <w:bookmarkEnd w:id="0"/>
      <w:r>
        <w:rPr>
          <w:rFonts w:hint="eastAsia" w:ascii="Arial" w:hAnsi="Arial" w:cs="Arial"/>
          <w:sz w:val="32"/>
          <w:szCs w:val="32"/>
          <w:lang w:eastAsia="zh-CN"/>
        </w:rPr>
        <w:t>报考咨询电话：</w:t>
      </w:r>
      <w:r>
        <w:rPr>
          <w:rFonts w:hint="eastAsia" w:ascii="Arial" w:hAnsi="Arial" w:cs="Arial"/>
          <w:sz w:val="32"/>
          <w:szCs w:val="32"/>
          <w:lang w:val="en-US" w:eastAsia="zh-CN"/>
        </w:rPr>
        <w:t>82560234  13465861012</w:t>
      </w:r>
    </w:p>
    <w:p>
      <w:pPr>
        <w:pStyle w:val="4"/>
        <w:spacing w:line="560" w:lineRule="exact"/>
        <w:jc w:val="both"/>
        <w:rPr>
          <w:rFonts w:hint="eastAsia" w:ascii="仿宋_GB2312" w:eastAsia="仿宋_GB2312"/>
          <w:sz w:val="32"/>
          <w:szCs w:val="32"/>
        </w:rPr>
      </w:pPr>
    </w:p>
    <w:p>
      <w:pPr>
        <w:pStyle w:val="4"/>
        <w:spacing w:line="560" w:lineRule="exact"/>
        <w:jc w:val="both"/>
        <w:rPr>
          <w:rFonts w:hint="eastAsia" w:ascii="仿宋_GB2312" w:eastAsia="仿宋_GB2312"/>
          <w:sz w:val="32"/>
          <w:szCs w:val="32"/>
        </w:rPr>
      </w:pPr>
    </w:p>
    <w:p>
      <w:pPr>
        <w:spacing w:line="560" w:lineRule="exact"/>
        <w:rPr>
          <w:rFonts w:hint="eastAsia" w:hAnsi="文星标宋"/>
        </w:rPr>
      </w:pPr>
    </w:p>
    <w:p>
      <w:pPr>
        <w:spacing w:line="560" w:lineRule="exact"/>
        <w:rPr>
          <w:rFonts w:hint="eastAsia" w:ascii="黑体" w:hAnsi="文星标宋" w:eastAsia="黑体"/>
        </w:rPr>
      </w:pPr>
    </w:p>
    <w:p>
      <w:pPr>
        <w:spacing w:line="560" w:lineRule="exact"/>
        <w:rPr>
          <w:rFonts w:hint="eastAsia" w:ascii="黑体" w:hAnsi="文星标宋" w:eastAsia="黑体"/>
        </w:rPr>
      </w:pPr>
    </w:p>
    <w:p>
      <w:pPr>
        <w:spacing w:line="560" w:lineRule="exact"/>
        <w:rPr>
          <w:rFonts w:hint="eastAsia" w:ascii="黑体" w:hAnsi="文星标宋" w:eastAsia="黑体"/>
        </w:rPr>
      </w:pPr>
      <w:r>
        <w:rPr>
          <w:rFonts w:hint="eastAsia" w:ascii="黑体" w:hAnsi="文星标宋" w:eastAsia="黑体"/>
        </w:rPr>
        <w:t>附件2</w:t>
      </w:r>
    </w:p>
    <w:p>
      <w:pPr>
        <w:spacing w:line="520" w:lineRule="exact"/>
        <w:jc w:val="center"/>
        <w:rPr>
          <w:rFonts w:hint="eastAsia" w:ascii="文星标宋" w:hAnsi="文星标宋" w:eastAsia="文星标宋" w:cs="Arial"/>
          <w:sz w:val="44"/>
          <w:szCs w:val="44"/>
        </w:rPr>
      </w:pPr>
      <w:r>
        <w:rPr>
          <w:rFonts w:hint="eastAsia" w:ascii="文星标宋" w:hAnsi="文星标宋" w:eastAsia="文星标宋" w:cs="Arial"/>
          <w:sz w:val="44"/>
          <w:szCs w:val="44"/>
        </w:rPr>
        <w:t>2017年</w:t>
      </w:r>
      <w:r>
        <w:rPr>
          <w:rFonts w:hint="eastAsia" w:ascii="文星标宋" w:hAnsi="文星标宋" w:eastAsia="文星标宋"/>
          <w:spacing w:val="-26"/>
          <w:kern w:val="0"/>
          <w:sz w:val="44"/>
          <w:szCs w:val="44"/>
          <w:lang w:eastAsia="zh-CN"/>
        </w:rPr>
        <w:t>大信镇普东社区</w:t>
      </w:r>
      <w:r>
        <w:rPr>
          <w:rFonts w:hint="eastAsia" w:ascii="文星标宋" w:hAnsi="文星标宋" w:eastAsia="文星标宋" w:cs="Arial"/>
          <w:sz w:val="44"/>
          <w:szCs w:val="44"/>
        </w:rPr>
        <w:t>公开招聘劳动合同制</w:t>
      </w:r>
    </w:p>
    <w:p>
      <w:pPr>
        <w:spacing w:line="520" w:lineRule="exact"/>
        <w:jc w:val="center"/>
        <w:rPr>
          <w:rFonts w:hint="eastAsia" w:ascii="文星标宋" w:hAnsi="文星标宋" w:eastAsia="文星标宋"/>
          <w:spacing w:val="-26"/>
          <w:kern w:val="0"/>
          <w:sz w:val="44"/>
          <w:szCs w:val="44"/>
        </w:rPr>
      </w:pPr>
      <w:r>
        <w:rPr>
          <w:rFonts w:hint="eastAsia" w:ascii="文星标宋" w:hAnsi="文星标宋" w:eastAsia="文星标宋" w:cs="Arial"/>
          <w:sz w:val="44"/>
          <w:szCs w:val="44"/>
        </w:rPr>
        <w:t>幼儿教师</w:t>
      </w:r>
      <w:r>
        <w:rPr>
          <w:rFonts w:hint="eastAsia" w:ascii="文星标宋" w:hAnsi="文星标宋" w:eastAsia="文星标宋"/>
          <w:spacing w:val="-26"/>
          <w:kern w:val="0"/>
          <w:sz w:val="44"/>
          <w:szCs w:val="44"/>
        </w:rPr>
        <w:t>报名登记表</w:t>
      </w:r>
    </w:p>
    <w:tbl>
      <w:tblPr>
        <w:tblStyle w:val="7"/>
        <w:tblpPr w:leftFromText="180" w:rightFromText="180" w:vertAnchor="text" w:horzAnchor="margin" w:tblpY="314"/>
        <w:tblW w:w="91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1"/>
        <w:gridCol w:w="195"/>
        <w:gridCol w:w="1172"/>
        <w:gridCol w:w="804"/>
        <w:gridCol w:w="190"/>
        <w:gridCol w:w="714"/>
        <w:gridCol w:w="1511"/>
        <w:gridCol w:w="1404"/>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1" w:hRule="atLeast"/>
        </w:trPr>
        <w:tc>
          <w:tcPr>
            <w:tcW w:w="1546" w:type="dxa"/>
            <w:gridSpan w:val="2"/>
            <w:tcBorders>
              <w:top w:val="single" w:color="auto" w:sz="12" w:space="0"/>
              <w:left w:val="single" w:color="auto" w:sz="12" w:space="0"/>
              <w:bottom w:val="single" w:color="auto" w:sz="6" w:space="0"/>
              <w:right w:val="single" w:color="auto" w:sz="6" w:space="0"/>
            </w:tcBorders>
            <w:shd w:val="clear" w:color="auto" w:fill="auto"/>
            <w:vAlign w:val="center"/>
          </w:tcPr>
          <w:p>
            <w:pPr>
              <w:widowControl/>
              <w:spacing w:line="360" w:lineRule="exact"/>
              <w:jc w:val="center"/>
              <w:rPr>
                <w:rFonts w:ascii="宋体" w:hAnsi="宋体" w:cs="宋体"/>
                <w:bCs/>
                <w:kern w:val="0"/>
                <w:sz w:val="24"/>
              </w:rPr>
            </w:pPr>
            <w:r>
              <w:rPr>
                <w:rFonts w:hint="eastAsia" w:ascii="宋体" w:hAnsi="宋体" w:cs="宋体"/>
                <w:bCs/>
                <w:kern w:val="0"/>
                <w:sz w:val="24"/>
              </w:rPr>
              <w:t>姓  名</w:t>
            </w:r>
          </w:p>
        </w:tc>
        <w:tc>
          <w:tcPr>
            <w:tcW w:w="1172" w:type="dxa"/>
            <w:tcBorders>
              <w:top w:val="single" w:color="auto" w:sz="12" w:space="0"/>
              <w:left w:val="single" w:color="auto" w:sz="6" w:space="0"/>
              <w:bottom w:val="single" w:color="auto" w:sz="6" w:space="0"/>
              <w:right w:val="single" w:color="auto" w:sz="6" w:space="0"/>
            </w:tcBorders>
            <w:shd w:val="clear" w:color="auto" w:fill="auto"/>
            <w:vAlign w:val="center"/>
          </w:tcPr>
          <w:p>
            <w:pPr>
              <w:widowControl/>
              <w:spacing w:line="360" w:lineRule="exact"/>
              <w:jc w:val="center"/>
              <w:rPr>
                <w:rFonts w:hAnsi="宋体" w:cs="宋体"/>
                <w:bCs/>
                <w:kern w:val="0"/>
                <w:sz w:val="24"/>
              </w:rPr>
            </w:pPr>
          </w:p>
        </w:tc>
        <w:tc>
          <w:tcPr>
            <w:tcW w:w="804" w:type="dxa"/>
            <w:tcBorders>
              <w:top w:val="single" w:color="auto" w:sz="12" w:space="0"/>
              <w:left w:val="single" w:color="auto" w:sz="6" w:space="0"/>
              <w:bottom w:val="single" w:color="auto" w:sz="6" w:space="0"/>
              <w:right w:val="single" w:color="auto" w:sz="6" w:space="0"/>
            </w:tcBorders>
            <w:shd w:val="clear" w:color="auto" w:fill="auto"/>
            <w:vAlign w:val="center"/>
          </w:tcPr>
          <w:p>
            <w:pPr>
              <w:widowControl/>
              <w:spacing w:line="360" w:lineRule="exact"/>
              <w:jc w:val="center"/>
              <w:rPr>
                <w:rFonts w:ascii="宋体" w:hAnsi="宋体" w:cs="宋体"/>
                <w:bCs/>
                <w:kern w:val="0"/>
                <w:sz w:val="24"/>
              </w:rPr>
            </w:pPr>
            <w:r>
              <w:rPr>
                <w:rFonts w:hint="eastAsia" w:ascii="宋体" w:hAnsi="宋体" w:cs="宋体"/>
                <w:bCs/>
                <w:kern w:val="0"/>
                <w:sz w:val="24"/>
              </w:rPr>
              <w:t>性别</w:t>
            </w:r>
          </w:p>
        </w:tc>
        <w:tc>
          <w:tcPr>
            <w:tcW w:w="904" w:type="dxa"/>
            <w:gridSpan w:val="2"/>
            <w:tcBorders>
              <w:top w:val="single" w:color="auto" w:sz="12" w:space="0"/>
              <w:left w:val="single" w:color="auto" w:sz="6" w:space="0"/>
              <w:bottom w:val="single" w:color="auto" w:sz="6" w:space="0"/>
              <w:right w:val="single" w:color="auto" w:sz="6" w:space="0"/>
            </w:tcBorders>
            <w:shd w:val="clear" w:color="auto" w:fill="auto"/>
            <w:vAlign w:val="center"/>
          </w:tcPr>
          <w:p>
            <w:pPr>
              <w:widowControl/>
              <w:spacing w:line="360" w:lineRule="exact"/>
              <w:jc w:val="center"/>
              <w:rPr>
                <w:rFonts w:hAnsi="宋体" w:cs="宋体"/>
                <w:bCs/>
                <w:kern w:val="0"/>
                <w:sz w:val="24"/>
              </w:rPr>
            </w:pPr>
          </w:p>
        </w:tc>
        <w:tc>
          <w:tcPr>
            <w:tcW w:w="1511" w:type="dxa"/>
            <w:tcBorders>
              <w:top w:val="single" w:color="auto" w:sz="12" w:space="0"/>
              <w:left w:val="single" w:color="auto" w:sz="6" w:space="0"/>
              <w:bottom w:val="single" w:color="auto" w:sz="6" w:space="0"/>
              <w:right w:val="single" w:color="auto" w:sz="6" w:space="0"/>
            </w:tcBorders>
            <w:shd w:val="clear" w:color="auto" w:fill="auto"/>
            <w:vAlign w:val="center"/>
          </w:tcPr>
          <w:p>
            <w:pPr>
              <w:widowControl/>
              <w:spacing w:line="360" w:lineRule="exact"/>
              <w:jc w:val="center"/>
              <w:rPr>
                <w:rFonts w:ascii="宋体" w:hAnsi="宋体" w:cs="宋体"/>
                <w:bCs/>
                <w:kern w:val="0"/>
                <w:sz w:val="24"/>
              </w:rPr>
            </w:pPr>
            <w:r>
              <w:rPr>
                <w:rFonts w:hint="eastAsia" w:ascii="宋体" w:hAnsi="宋体" w:cs="宋体"/>
                <w:bCs/>
                <w:kern w:val="0"/>
                <w:sz w:val="24"/>
              </w:rPr>
              <w:t>出生时间</w:t>
            </w:r>
          </w:p>
        </w:tc>
        <w:tc>
          <w:tcPr>
            <w:tcW w:w="1404" w:type="dxa"/>
            <w:tcBorders>
              <w:top w:val="single" w:color="auto" w:sz="12" w:space="0"/>
              <w:left w:val="single" w:color="auto" w:sz="6" w:space="0"/>
              <w:bottom w:val="single" w:color="auto" w:sz="6" w:space="0"/>
              <w:right w:val="single" w:color="auto" w:sz="6" w:space="0"/>
            </w:tcBorders>
            <w:shd w:val="clear" w:color="auto" w:fill="auto"/>
            <w:vAlign w:val="center"/>
          </w:tcPr>
          <w:p>
            <w:pPr>
              <w:widowControl/>
              <w:spacing w:line="360" w:lineRule="exact"/>
              <w:jc w:val="center"/>
              <w:rPr>
                <w:rFonts w:hAnsi="宋体" w:cs="宋体"/>
                <w:bCs/>
                <w:kern w:val="0"/>
                <w:sz w:val="24"/>
              </w:rPr>
            </w:pPr>
          </w:p>
        </w:tc>
        <w:tc>
          <w:tcPr>
            <w:tcW w:w="1812" w:type="dxa"/>
            <w:vMerge w:val="restart"/>
            <w:tcBorders>
              <w:top w:val="single" w:color="auto" w:sz="12" w:space="0"/>
              <w:left w:val="single" w:color="auto" w:sz="6" w:space="0"/>
              <w:right w:val="single" w:color="auto" w:sz="12" w:space="0"/>
            </w:tcBorders>
            <w:shd w:val="clear" w:color="auto" w:fill="auto"/>
            <w:vAlign w:val="center"/>
          </w:tcPr>
          <w:p>
            <w:pPr>
              <w:widowControl/>
              <w:spacing w:line="360" w:lineRule="exact"/>
              <w:jc w:val="center"/>
              <w:rPr>
                <w:rFonts w:ascii="宋体" w:hAnsi="宋体" w:cs="宋体"/>
                <w:bCs/>
                <w:kern w:val="0"/>
                <w:sz w:val="24"/>
              </w:rPr>
            </w:pPr>
            <w:r>
              <w:rPr>
                <w:rFonts w:hint="eastAsia" w:ascii="宋体" w:hAnsi="宋体" w:cs="宋体"/>
                <w:bCs/>
                <w:kern w:val="0"/>
                <w:sz w:val="24"/>
              </w:rPr>
              <w:t>贴</w:t>
            </w:r>
          </w:p>
          <w:p>
            <w:pPr>
              <w:widowControl/>
              <w:spacing w:line="360" w:lineRule="exact"/>
              <w:jc w:val="center"/>
              <w:rPr>
                <w:rFonts w:hint="eastAsia" w:ascii="宋体" w:hAnsi="宋体" w:cs="宋体"/>
                <w:bCs/>
                <w:kern w:val="0"/>
                <w:sz w:val="24"/>
              </w:rPr>
            </w:pPr>
            <w:r>
              <w:rPr>
                <w:rFonts w:hint="eastAsia" w:ascii="宋体" w:hAnsi="宋体" w:cs="宋体"/>
                <w:bCs/>
                <w:kern w:val="0"/>
                <w:sz w:val="24"/>
              </w:rPr>
              <w:t>照</w:t>
            </w:r>
          </w:p>
          <w:p>
            <w:pPr>
              <w:widowControl/>
              <w:spacing w:line="360" w:lineRule="exact"/>
              <w:jc w:val="center"/>
              <w:rPr>
                <w:rFonts w:hint="eastAsia" w:ascii="宋体" w:hAnsi="宋体" w:cs="宋体"/>
                <w:bCs/>
                <w:kern w:val="0"/>
                <w:sz w:val="24"/>
              </w:rPr>
            </w:pPr>
            <w:r>
              <w:rPr>
                <w:rFonts w:hint="eastAsia" w:ascii="宋体" w:hAnsi="宋体" w:cs="宋体"/>
                <w:bCs/>
                <w:kern w:val="0"/>
                <w:sz w:val="24"/>
              </w:rPr>
              <w:t>片</w:t>
            </w:r>
          </w:p>
          <w:p>
            <w:pPr>
              <w:widowControl/>
              <w:spacing w:line="360" w:lineRule="exact"/>
              <w:jc w:val="center"/>
              <w:rPr>
                <w:rFonts w:ascii="宋体" w:hAnsi="宋体" w:cs="宋体"/>
                <w:bCs/>
                <w:kern w:val="0"/>
                <w:sz w:val="24"/>
              </w:rPr>
            </w:pPr>
            <w:r>
              <w:rPr>
                <w:rFonts w:hint="eastAsia" w:ascii="宋体" w:hAnsi="宋体" w:cs="宋体"/>
                <w:bCs/>
                <w:kern w:val="0"/>
                <w:sz w:val="24"/>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5" w:hRule="atLeast"/>
        </w:trPr>
        <w:tc>
          <w:tcPr>
            <w:tcW w:w="1546" w:type="dxa"/>
            <w:gridSpan w:val="2"/>
            <w:tcBorders>
              <w:top w:val="single" w:color="auto" w:sz="6" w:space="0"/>
              <w:left w:val="single" w:color="auto" w:sz="12" w:space="0"/>
              <w:bottom w:val="single" w:color="auto" w:sz="6" w:space="0"/>
              <w:right w:val="single" w:color="auto" w:sz="4" w:space="0"/>
            </w:tcBorders>
            <w:shd w:val="clear" w:color="auto" w:fill="auto"/>
            <w:vAlign w:val="center"/>
          </w:tcPr>
          <w:p>
            <w:pPr>
              <w:widowControl/>
              <w:spacing w:line="500" w:lineRule="exact"/>
              <w:jc w:val="center"/>
              <w:rPr>
                <w:rFonts w:hint="eastAsia" w:ascii="宋体" w:hAnsi="宋体" w:cs="宋体"/>
                <w:bCs/>
                <w:kern w:val="0"/>
                <w:sz w:val="24"/>
              </w:rPr>
            </w:pPr>
            <w:r>
              <w:rPr>
                <w:rFonts w:hint="eastAsia" w:ascii="宋体" w:hAnsi="宋体" w:cs="宋体"/>
                <w:bCs/>
                <w:kern w:val="0"/>
                <w:sz w:val="24"/>
              </w:rPr>
              <w:t>户口性质</w:t>
            </w:r>
          </w:p>
        </w:tc>
        <w:tc>
          <w:tcPr>
            <w:tcW w:w="1172"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tabs>
                <w:tab w:val="left" w:pos="2484"/>
              </w:tabs>
              <w:spacing w:line="500" w:lineRule="exact"/>
              <w:jc w:val="center"/>
              <w:rPr>
                <w:rFonts w:ascii="宋体" w:hAnsi="宋体" w:cs="宋体"/>
                <w:bCs/>
                <w:kern w:val="0"/>
                <w:sz w:val="24"/>
              </w:rPr>
            </w:pPr>
          </w:p>
        </w:tc>
        <w:tc>
          <w:tcPr>
            <w:tcW w:w="1708" w:type="dxa"/>
            <w:gridSpan w:val="3"/>
            <w:tcBorders>
              <w:top w:val="single" w:color="auto" w:sz="6" w:space="0"/>
              <w:left w:val="single" w:color="auto" w:sz="4" w:space="0"/>
              <w:bottom w:val="single" w:color="auto" w:sz="6" w:space="0"/>
              <w:right w:val="single" w:color="auto" w:sz="4" w:space="0"/>
            </w:tcBorders>
            <w:shd w:val="clear" w:color="auto" w:fill="auto"/>
            <w:vAlign w:val="center"/>
          </w:tcPr>
          <w:p>
            <w:pPr>
              <w:widowControl/>
              <w:tabs>
                <w:tab w:val="left" w:pos="2484"/>
              </w:tabs>
              <w:spacing w:line="500" w:lineRule="exact"/>
              <w:jc w:val="center"/>
              <w:rPr>
                <w:rFonts w:ascii="宋体" w:hAnsi="宋体" w:cs="宋体"/>
                <w:bCs/>
                <w:kern w:val="0"/>
                <w:sz w:val="24"/>
              </w:rPr>
            </w:pPr>
            <w:r>
              <w:rPr>
                <w:rFonts w:hint="eastAsia" w:ascii="宋体" w:hAnsi="宋体" w:cs="宋体"/>
                <w:bCs/>
                <w:kern w:val="0"/>
                <w:sz w:val="24"/>
              </w:rPr>
              <w:t>户口所在地</w:t>
            </w:r>
          </w:p>
        </w:tc>
        <w:tc>
          <w:tcPr>
            <w:tcW w:w="2915" w:type="dxa"/>
            <w:gridSpan w:val="2"/>
            <w:tcBorders>
              <w:top w:val="single" w:color="auto" w:sz="6" w:space="0"/>
              <w:left w:val="single" w:color="auto" w:sz="4" w:space="0"/>
              <w:bottom w:val="single" w:color="auto" w:sz="6" w:space="0"/>
              <w:right w:val="single" w:color="auto" w:sz="6" w:space="0"/>
            </w:tcBorders>
            <w:shd w:val="clear" w:color="auto" w:fill="auto"/>
            <w:vAlign w:val="center"/>
          </w:tcPr>
          <w:p>
            <w:pPr>
              <w:widowControl/>
              <w:spacing w:line="500" w:lineRule="exact"/>
              <w:jc w:val="center"/>
              <w:rPr>
                <w:rFonts w:ascii="宋体" w:hAnsi="宋体" w:cs="宋体"/>
                <w:bCs/>
                <w:kern w:val="0"/>
                <w:sz w:val="24"/>
              </w:rPr>
            </w:pPr>
          </w:p>
        </w:tc>
        <w:tc>
          <w:tcPr>
            <w:tcW w:w="1812" w:type="dxa"/>
            <w:vMerge w:val="continue"/>
            <w:tcBorders>
              <w:left w:val="single" w:color="auto" w:sz="6" w:space="0"/>
              <w:right w:val="single" w:color="auto" w:sz="12" w:space="0"/>
            </w:tcBorders>
            <w:shd w:val="clear" w:color="auto" w:fill="auto"/>
            <w:vAlign w:val="center"/>
          </w:tcPr>
          <w:p>
            <w:pPr>
              <w:widowControl/>
              <w:spacing w:line="500" w:lineRule="exact"/>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5" w:hRule="atLeast"/>
        </w:trPr>
        <w:tc>
          <w:tcPr>
            <w:tcW w:w="1546" w:type="dxa"/>
            <w:gridSpan w:val="2"/>
            <w:tcBorders>
              <w:top w:val="single" w:color="auto" w:sz="6" w:space="0"/>
              <w:left w:val="single" w:color="auto" w:sz="12" w:space="0"/>
              <w:bottom w:val="single" w:color="auto" w:sz="6" w:space="0"/>
              <w:right w:val="single" w:color="auto" w:sz="4" w:space="0"/>
            </w:tcBorders>
            <w:shd w:val="clear" w:color="auto" w:fill="auto"/>
            <w:vAlign w:val="center"/>
          </w:tcPr>
          <w:p>
            <w:pPr>
              <w:widowControl/>
              <w:spacing w:line="500" w:lineRule="exact"/>
              <w:jc w:val="center"/>
              <w:rPr>
                <w:rFonts w:hint="eastAsia" w:ascii="宋体" w:hAnsi="宋体" w:cs="宋体"/>
                <w:bCs/>
                <w:kern w:val="0"/>
                <w:sz w:val="24"/>
              </w:rPr>
            </w:pPr>
            <w:r>
              <w:rPr>
                <w:rFonts w:hint="eastAsia" w:ascii="宋体" w:hAnsi="宋体" w:cs="宋体"/>
                <w:bCs/>
                <w:kern w:val="0"/>
                <w:sz w:val="24"/>
              </w:rPr>
              <w:t>身份证号码</w:t>
            </w:r>
          </w:p>
        </w:tc>
        <w:tc>
          <w:tcPr>
            <w:tcW w:w="2880" w:type="dxa"/>
            <w:gridSpan w:val="4"/>
            <w:tcBorders>
              <w:top w:val="single" w:color="auto" w:sz="6" w:space="0"/>
              <w:left w:val="single" w:color="auto" w:sz="4" w:space="0"/>
              <w:bottom w:val="single" w:color="auto" w:sz="6" w:space="0"/>
              <w:right w:val="single" w:color="auto" w:sz="4" w:space="0"/>
            </w:tcBorders>
            <w:shd w:val="clear" w:color="auto" w:fill="auto"/>
            <w:vAlign w:val="center"/>
          </w:tcPr>
          <w:p>
            <w:pPr>
              <w:widowControl/>
              <w:tabs>
                <w:tab w:val="left" w:pos="2484"/>
              </w:tabs>
              <w:spacing w:line="500" w:lineRule="exact"/>
              <w:jc w:val="center"/>
              <w:rPr>
                <w:rFonts w:ascii="宋体" w:hAnsi="宋体" w:cs="宋体"/>
                <w:bCs/>
                <w:kern w:val="0"/>
                <w:sz w:val="24"/>
              </w:rPr>
            </w:pPr>
          </w:p>
        </w:tc>
        <w:tc>
          <w:tcPr>
            <w:tcW w:w="151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spacing w:line="500" w:lineRule="exact"/>
              <w:jc w:val="center"/>
              <w:rPr>
                <w:rFonts w:hint="eastAsia" w:ascii="宋体" w:hAnsi="宋体" w:cs="宋体"/>
                <w:bCs/>
                <w:kern w:val="0"/>
                <w:sz w:val="24"/>
              </w:rPr>
            </w:pPr>
            <w:r>
              <w:rPr>
                <w:rFonts w:hint="eastAsia" w:ascii="宋体" w:hAnsi="宋体" w:cs="宋体"/>
                <w:bCs/>
                <w:kern w:val="0"/>
                <w:sz w:val="24"/>
              </w:rPr>
              <w:t>籍   贯</w:t>
            </w:r>
          </w:p>
        </w:tc>
        <w:tc>
          <w:tcPr>
            <w:tcW w:w="1404" w:type="dxa"/>
            <w:tcBorders>
              <w:top w:val="single" w:color="auto" w:sz="6" w:space="0"/>
              <w:left w:val="single" w:color="auto" w:sz="4" w:space="0"/>
              <w:bottom w:val="single" w:color="auto" w:sz="6" w:space="0"/>
              <w:right w:val="single" w:color="auto" w:sz="6" w:space="0"/>
            </w:tcBorders>
            <w:shd w:val="clear" w:color="auto" w:fill="auto"/>
            <w:vAlign w:val="center"/>
          </w:tcPr>
          <w:p>
            <w:pPr>
              <w:widowControl/>
              <w:spacing w:line="500" w:lineRule="exact"/>
              <w:jc w:val="center"/>
              <w:rPr>
                <w:rFonts w:ascii="宋体" w:hAnsi="宋体" w:cs="宋体"/>
                <w:bCs/>
                <w:kern w:val="0"/>
                <w:sz w:val="24"/>
              </w:rPr>
            </w:pPr>
          </w:p>
        </w:tc>
        <w:tc>
          <w:tcPr>
            <w:tcW w:w="1812" w:type="dxa"/>
            <w:vMerge w:val="continue"/>
            <w:tcBorders>
              <w:left w:val="single" w:color="auto" w:sz="6" w:space="0"/>
              <w:bottom w:val="single" w:color="auto" w:sz="6" w:space="0"/>
              <w:right w:val="single" w:color="auto" w:sz="12" w:space="0"/>
            </w:tcBorders>
            <w:shd w:val="clear" w:color="auto" w:fill="auto"/>
            <w:vAlign w:val="center"/>
          </w:tcPr>
          <w:p>
            <w:pPr>
              <w:widowControl/>
              <w:spacing w:line="500" w:lineRule="exact"/>
              <w:jc w:val="center"/>
              <w:rPr>
                <w:rFonts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atLeast"/>
        </w:trPr>
        <w:tc>
          <w:tcPr>
            <w:tcW w:w="1546" w:type="dxa"/>
            <w:gridSpan w:val="2"/>
            <w:tcBorders>
              <w:top w:val="single" w:color="auto" w:sz="6" w:space="0"/>
              <w:left w:val="single" w:color="auto" w:sz="12" w:space="0"/>
              <w:bottom w:val="single" w:color="auto" w:sz="6" w:space="0"/>
              <w:right w:val="single" w:color="auto" w:sz="6" w:space="0"/>
            </w:tcBorders>
            <w:shd w:val="clear" w:color="auto" w:fill="auto"/>
            <w:vAlign w:val="center"/>
          </w:tcPr>
          <w:p>
            <w:pPr>
              <w:widowControl/>
              <w:spacing w:line="500" w:lineRule="exact"/>
              <w:jc w:val="center"/>
              <w:rPr>
                <w:rFonts w:ascii="宋体" w:hAnsi="宋体" w:cs="宋体"/>
                <w:bCs/>
                <w:kern w:val="0"/>
                <w:sz w:val="24"/>
              </w:rPr>
            </w:pPr>
            <w:r>
              <w:rPr>
                <w:rFonts w:hint="eastAsia" w:ascii="宋体" w:hAnsi="宋体" w:cs="宋体"/>
                <w:bCs/>
                <w:kern w:val="0"/>
                <w:sz w:val="24"/>
              </w:rPr>
              <w:t>学历、学位</w:t>
            </w:r>
          </w:p>
        </w:tc>
        <w:tc>
          <w:tcPr>
            <w:tcW w:w="2880" w:type="dxa"/>
            <w:gridSpan w:val="4"/>
            <w:tcBorders>
              <w:top w:val="single" w:color="auto" w:sz="6" w:space="0"/>
              <w:left w:val="single" w:color="auto" w:sz="6" w:space="0"/>
              <w:bottom w:val="single" w:color="auto" w:sz="6" w:space="0"/>
              <w:right w:val="single" w:color="auto" w:sz="4" w:space="0"/>
            </w:tcBorders>
            <w:shd w:val="clear" w:color="auto" w:fill="auto"/>
            <w:vAlign w:val="center"/>
          </w:tcPr>
          <w:p>
            <w:pPr>
              <w:widowControl/>
              <w:tabs>
                <w:tab w:val="left" w:pos="2484"/>
              </w:tabs>
              <w:spacing w:line="500" w:lineRule="exact"/>
              <w:jc w:val="center"/>
              <w:rPr>
                <w:rFonts w:ascii="宋体" w:hAnsi="宋体" w:cs="宋体"/>
                <w:bCs/>
                <w:kern w:val="0"/>
                <w:sz w:val="24"/>
              </w:rPr>
            </w:pPr>
          </w:p>
        </w:tc>
        <w:tc>
          <w:tcPr>
            <w:tcW w:w="1511" w:type="dxa"/>
            <w:tcBorders>
              <w:top w:val="single" w:color="auto" w:sz="6" w:space="0"/>
              <w:left w:val="single" w:color="auto" w:sz="4" w:space="0"/>
              <w:bottom w:val="single" w:color="auto" w:sz="6" w:space="0"/>
              <w:right w:val="single" w:color="auto" w:sz="4" w:space="0"/>
            </w:tcBorders>
            <w:shd w:val="clear" w:color="auto" w:fill="auto"/>
            <w:vAlign w:val="center"/>
          </w:tcPr>
          <w:p>
            <w:pPr>
              <w:widowControl/>
              <w:spacing w:line="500" w:lineRule="exact"/>
              <w:jc w:val="center"/>
              <w:rPr>
                <w:rFonts w:ascii="宋体" w:hAnsi="宋体" w:cs="宋体"/>
                <w:bCs/>
                <w:kern w:val="0"/>
                <w:sz w:val="24"/>
              </w:rPr>
            </w:pPr>
            <w:r>
              <w:rPr>
                <w:rFonts w:hint="eastAsia" w:ascii="宋体" w:hAnsi="宋体" w:cs="宋体"/>
                <w:bCs/>
                <w:kern w:val="0"/>
                <w:sz w:val="24"/>
              </w:rPr>
              <w:t>毕业时间</w:t>
            </w:r>
          </w:p>
        </w:tc>
        <w:tc>
          <w:tcPr>
            <w:tcW w:w="3216" w:type="dxa"/>
            <w:gridSpan w:val="2"/>
            <w:tcBorders>
              <w:top w:val="single" w:color="auto" w:sz="6" w:space="0"/>
              <w:left w:val="single" w:color="auto" w:sz="4" w:space="0"/>
              <w:bottom w:val="single" w:color="auto" w:sz="6" w:space="0"/>
              <w:right w:val="single" w:color="auto" w:sz="12" w:space="0"/>
            </w:tcBorders>
            <w:shd w:val="clear" w:color="auto" w:fill="auto"/>
            <w:vAlign w:val="center"/>
          </w:tcPr>
          <w:p>
            <w:pPr>
              <w:widowControl/>
              <w:spacing w:line="360" w:lineRule="exact"/>
              <w:jc w:val="center"/>
              <w:rPr>
                <w:rFonts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1546" w:type="dxa"/>
            <w:gridSpan w:val="2"/>
            <w:tcBorders>
              <w:top w:val="single" w:color="auto" w:sz="6" w:space="0"/>
              <w:left w:val="single" w:color="auto" w:sz="12" w:space="0"/>
              <w:bottom w:val="single" w:color="auto" w:sz="6" w:space="0"/>
              <w:right w:val="single" w:color="auto" w:sz="4" w:space="0"/>
            </w:tcBorders>
            <w:shd w:val="clear" w:color="auto" w:fill="auto"/>
            <w:vAlign w:val="center"/>
          </w:tcPr>
          <w:p>
            <w:pPr>
              <w:widowControl/>
              <w:spacing w:line="360" w:lineRule="exact"/>
              <w:jc w:val="center"/>
              <w:rPr>
                <w:rFonts w:ascii="宋体" w:hAnsi="宋体" w:cs="宋体"/>
                <w:bCs/>
                <w:kern w:val="0"/>
                <w:sz w:val="24"/>
              </w:rPr>
            </w:pPr>
            <w:r>
              <w:rPr>
                <w:rFonts w:hint="eastAsia" w:ascii="宋体" w:hAnsi="宋体" w:cs="宋体"/>
                <w:bCs/>
                <w:kern w:val="0"/>
                <w:sz w:val="24"/>
              </w:rPr>
              <w:t>毕业院校及所学专业</w:t>
            </w:r>
          </w:p>
        </w:tc>
        <w:tc>
          <w:tcPr>
            <w:tcW w:w="7607" w:type="dxa"/>
            <w:gridSpan w:val="7"/>
            <w:tcBorders>
              <w:top w:val="single" w:color="auto" w:sz="6" w:space="0"/>
              <w:left w:val="single" w:color="auto" w:sz="4" w:space="0"/>
              <w:bottom w:val="single" w:color="auto" w:sz="6" w:space="0"/>
              <w:right w:val="single" w:color="auto" w:sz="12" w:space="0"/>
            </w:tcBorders>
            <w:shd w:val="clear" w:color="auto" w:fill="auto"/>
            <w:vAlign w:val="center"/>
          </w:tcPr>
          <w:p>
            <w:pPr>
              <w:widowControl/>
              <w:spacing w:line="360" w:lineRule="exact"/>
              <w:jc w:val="center"/>
              <w:rPr>
                <w:rFonts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546" w:type="dxa"/>
            <w:gridSpan w:val="2"/>
            <w:tcBorders>
              <w:top w:val="single" w:color="auto" w:sz="6" w:space="0"/>
              <w:left w:val="single" w:color="auto" w:sz="12" w:space="0"/>
              <w:bottom w:val="single" w:color="auto" w:sz="6" w:space="0"/>
              <w:right w:val="single" w:color="auto" w:sz="4" w:space="0"/>
            </w:tcBorders>
            <w:shd w:val="clear" w:color="auto" w:fill="auto"/>
            <w:vAlign w:val="center"/>
          </w:tcPr>
          <w:p>
            <w:pPr>
              <w:widowControl/>
              <w:spacing w:line="360" w:lineRule="exact"/>
              <w:jc w:val="center"/>
              <w:rPr>
                <w:rFonts w:ascii="宋体" w:hAnsi="宋体" w:cs="宋体"/>
                <w:bCs/>
                <w:spacing w:val="-20"/>
                <w:kern w:val="0"/>
                <w:sz w:val="24"/>
              </w:rPr>
            </w:pPr>
            <w:r>
              <w:rPr>
                <w:rFonts w:hint="eastAsia" w:ascii="宋体" w:hAnsi="宋体" w:cs="宋体"/>
                <w:bCs/>
                <w:kern w:val="0"/>
                <w:sz w:val="24"/>
              </w:rPr>
              <w:t>取得的教师资格证书</w:t>
            </w:r>
          </w:p>
        </w:tc>
        <w:tc>
          <w:tcPr>
            <w:tcW w:w="7607" w:type="dxa"/>
            <w:gridSpan w:val="7"/>
            <w:tcBorders>
              <w:top w:val="single" w:color="auto" w:sz="6" w:space="0"/>
              <w:left w:val="single" w:color="auto" w:sz="4" w:space="0"/>
              <w:bottom w:val="single" w:color="auto" w:sz="6" w:space="0"/>
              <w:right w:val="single" w:color="auto" w:sz="12" w:space="0"/>
            </w:tcBorders>
            <w:shd w:val="clear" w:color="auto" w:fill="auto"/>
            <w:vAlign w:val="center"/>
          </w:tcPr>
          <w:p>
            <w:pPr>
              <w:widowControl/>
              <w:spacing w:line="360" w:lineRule="exact"/>
              <w:jc w:val="center"/>
              <w:rPr>
                <w:rFonts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3712" w:type="dxa"/>
            <w:gridSpan w:val="5"/>
            <w:tcBorders>
              <w:top w:val="single" w:color="auto" w:sz="6" w:space="0"/>
              <w:left w:val="single" w:color="auto" w:sz="12" w:space="0"/>
              <w:bottom w:val="single" w:color="auto" w:sz="4" w:space="0"/>
              <w:right w:val="single" w:color="auto" w:sz="4" w:space="0"/>
            </w:tcBorders>
            <w:shd w:val="clear" w:color="auto" w:fill="auto"/>
            <w:vAlign w:val="center"/>
          </w:tcPr>
          <w:p>
            <w:pPr>
              <w:widowControl/>
              <w:spacing w:line="320" w:lineRule="exact"/>
              <w:jc w:val="center"/>
              <w:rPr>
                <w:rFonts w:hAnsi="宋体" w:cs="宋体"/>
                <w:bCs/>
                <w:kern w:val="0"/>
                <w:sz w:val="24"/>
              </w:rPr>
            </w:pPr>
            <w:r>
              <w:rPr>
                <w:rFonts w:hint="eastAsia" w:ascii="宋体" w:hAnsi="宋体" w:cs="宋体"/>
                <w:bCs/>
                <w:kern w:val="0"/>
                <w:sz w:val="24"/>
              </w:rPr>
              <w:t>联系电话(如有变动请及时告知，否则发生一切后果概不负责)</w:t>
            </w:r>
          </w:p>
        </w:tc>
        <w:tc>
          <w:tcPr>
            <w:tcW w:w="5441" w:type="dxa"/>
            <w:gridSpan w:val="4"/>
            <w:tcBorders>
              <w:top w:val="single" w:color="auto" w:sz="6" w:space="0"/>
              <w:left w:val="single" w:color="auto" w:sz="4" w:space="0"/>
              <w:bottom w:val="single" w:color="auto" w:sz="4" w:space="0"/>
              <w:right w:val="single" w:color="auto" w:sz="12" w:space="0"/>
            </w:tcBorders>
            <w:shd w:val="clear" w:color="auto" w:fill="auto"/>
            <w:vAlign w:val="center"/>
          </w:tcPr>
          <w:p>
            <w:pPr>
              <w:widowControl/>
              <w:spacing w:line="360" w:lineRule="exact"/>
              <w:jc w:val="left"/>
              <w:rPr>
                <w:rFonts w:ascii="宋体" w:hAnsi="宋体" w:cs="宋体"/>
                <w:bCs/>
                <w:kern w:val="0"/>
                <w:sz w:val="24"/>
              </w:rPr>
            </w:pPr>
            <w:r>
              <w:rPr>
                <w:rFonts w:hint="eastAsia" w:ascii="宋体" w:hAnsi="宋体" w:cs="宋体"/>
                <w:bCs/>
                <w:kern w:val="0"/>
                <w:sz w:val="24"/>
              </w:rPr>
              <w:t>手机：          　　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trPr>
        <w:tc>
          <w:tcPr>
            <w:tcW w:w="1351" w:type="dxa"/>
            <w:tcBorders>
              <w:top w:val="single" w:color="auto" w:sz="6" w:space="0"/>
              <w:left w:val="single" w:color="auto" w:sz="12" w:space="0"/>
              <w:bottom w:val="single" w:color="auto" w:sz="4" w:space="0"/>
              <w:right w:val="single" w:color="auto" w:sz="6" w:space="0"/>
            </w:tcBorders>
            <w:shd w:val="clear" w:color="auto" w:fill="auto"/>
            <w:vAlign w:val="center"/>
          </w:tcPr>
          <w:p>
            <w:pPr>
              <w:widowControl/>
              <w:spacing w:line="300" w:lineRule="exact"/>
              <w:jc w:val="center"/>
              <w:rPr>
                <w:rFonts w:ascii="宋体" w:hAnsi="宋体" w:cs="宋体"/>
                <w:bCs/>
                <w:kern w:val="0"/>
                <w:sz w:val="24"/>
              </w:rPr>
            </w:pPr>
            <w:r>
              <w:rPr>
                <w:rFonts w:hint="eastAsia" w:ascii="宋体" w:hAnsi="宋体" w:cs="宋体"/>
                <w:bCs/>
                <w:kern w:val="0"/>
                <w:sz w:val="24"/>
              </w:rPr>
              <w:t>学习、工作</w:t>
            </w:r>
          </w:p>
          <w:p>
            <w:pPr>
              <w:widowControl/>
              <w:spacing w:line="300" w:lineRule="exact"/>
              <w:jc w:val="center"/>
              <w:rPr>
                <w:rFonts w:hint="eastAsia" w:ascii="宋体" w:hAnsi="宋体" w:cs="宋体"/>
                <w:bCs/>
                <w:kern w:val="0"/>
                <w:sz w:val="24"/>
              </w:rPr>
            </w:pPr>
            <w:r>
              <w:rPr>
                <w:rFonts w:hint="eastAsia" w:ascii="宋体" w:hAnsi="宋体" w:cs="宋体"/>
                <w:bCs/>
                <w:kern w:val="0"/>
                <w:sz w:val="24"/>
              </w:rPr>
              <w:t>主要简历</w:t>
            </w:r>
          </w:p>
          <w:p>
            <w:pPr>
              <w:spacing w:line="300" w:lineRule="exact"/>
              <w:jc w:val="center"/>
              <w:rPr>
                <w:rFonts w:ascii="宋体" w:hAnsi="宋体" w:cs="宋体"/>
                <w:bCs/>
                <w:kern w:val="0"/>
                <w:sz w:val="24"/>
              </w:rPr>
            </w:pPr>
            <w:r>
              <w:rPr>
                <w:rFonts w:hint="eastAsia" w:ascii="宋体" w:hAnsi="宋体" w:cs="宋体"/>
                <w:bCs/>
                <w:kern w:val="0"/>
                <w:sz w:val="24"/>
              </w:rPr>
              <w:t>(自毕业院校开始填写)</w:t>
            </w:r>
          </w:p>
        </w:tc>
        <w:tc>
          <w:tcPr>
            <w:tcW w:w="7802" w:type="dxa"/>
            <w:gridSpan w:val="8"/>
            <w:tcBorders>
              <w:top w:val="single" w:color="auto" w:sz="6" w:space="0"/>
              <w:left w:val="single" w:color="auto" w:sz="6" w:space="0"/>
              <w:bottom w:val="single" w:color="auto" w:sz="4" w:space="0"/>
              <w:right w:val="single" w:color="auto" w:sz="12" w:space="0"/>
            </w:tcBorders>
            <w:shd w:val="clear" w:color="auto" w:fill="auto"/>
            <w:vAlign w:val="center"/>
          </w:tcPr>
          <w:p>
            <w:pPr>
              <w:widowControl/>
              <w:spacing w:line="360" w:lineRule="exact"/>
              <w:ind w:firstLine="3120" w:firstLineChars="1300"/>
              <w:jc w:val="left"/>
              <w:rPr>
                <w:rFonts w:hint="eastAsia" w:ascii="宋体" w:hAnsi="宋体" w:cs="宋体"/>
                <w:bCs/>
                <w:kern w:val="0"/>
                <w:sz w:val="24"/>
              </w:rPr>
            </w:pPr>
          </w:p>
          <w:p>
            <w:pPr>
              <w:widowControl/>
              <w:spacing w:line="360" w:lineRule="exact"/>
              <w:ind w:firstLine="3120" w:firstLineChars="1300"/>
              <w:jc w:val="left"/>
              <w:rPr>
                <w:rFonts w:hint="eastAsia" w:ascii="宋体" w:hAnsi="宋体" w:cs="宋体"/>
                <w:bCs/>
                <w:kern w:val="0"/>
                <w:sz w:val="24"/>
              </w:rPr>
            </w:pPr>
          </w:p>
          <w:p>
            <w:pPr>
              <w:widowControl/>
              <w:spacing w:line="360" w:lineRule="exact"/>
              <w:jc w:val="left"/>
              <w:rPr>
                <w:rFonts w:hint="eastAsia" w:ascii="宋体" w:hAnsi="宋体" w:cs="宋体"/>
                <w:bCs/>
                <w:kern w:val="0"/>
                <w:sz w:val="24"/>
              </w:rPr>
            </w:pPr>
          </w:p>
          <w:p>
            <w:pPr>
              <w:widowControl/>
              <w:spacing w:line="360" w:lineRule="exact"/>
              <w:jc w:val="left"/>
              <w:rPr>
                <w:rFonts w:hint="eastAsia" w:ascii="宋体" w:hAnsi="宋体" w:cs="宋体"/>
                <w:bCs/>
                <w:kern w:val="0"/>
                <w:sz w:val="24"/>
              </w:rPr>
            </w:pPr>
          </w:p>
          <w:p>
            <w:pPr>
              <w:widowControl/>
              <w:spacing w:line="360" w:lineRule="exact"/>
              <w:jc w:val="left"/>
              <w:rPr>
                <w:rFonts w:hint="eastAsia" w:ascii="宋体"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2" w:hRule="atLeast"/>
        </w:trPr>
        <w:tc>
          <w:tcPr>
            <w:tcW w:w="1351" w:type="dxa"/>
            <w:tcBorders>
              <w:top w:val="single" w:color="auto" w:sz="4" w:space="0"/>
              <w:left w:val="single" w:color="auto" w:sz="12" w:space="0"/>
              <w:bottom w:val="single" w:color="auto" w:sz="6" w:space="0"/>
              <w:right w:val="single" w:color="auto" w:sz="6" w:space="0"/>
            </w:tcBorders>
            <w:shd w:val="clear" w:color="auto" w:fill="auto"/>
            <w:vAlign w:val="center"/>
          </w:tcPr>
          <w:p>
            <w:pPr>
              <w:widowControl/>
              <w:spacing w:line="360" w:lineRule="exact"/>
              <w:jc w:val="center"/>
              <w:rPr>
                <w:rFonts w:ascii="宋体" w:hAnsi="宋体" w:cs="宋体"/>
                <w:bCs/>
                <w:kern w:val="0"/>
                <w:sz w:val="24"/>
              </w:rPr>
            </w:pPr>
            <w:r>
              <w:rPr>
                <w:rFonts w:hint="eastAsia" w:ascii="宋体" w:hAnsi="宋体" w:cs="宋体"/>
                <w:bCs/>
                <w:kern w:val="0"/>
                <w:sz w:val="24"/>
              </w:rPr>
              <w:t>应考人员本人签名</w:t>
            </w:r>
          </w:p>
        </w:tc>
        <w:tc>
          <w:tcPr>
            <w:tcW w:w="7802" w:type="dxa"/>
            <w:gridSpan w:val="8"/>
            <w:tcBorders>
              <w:top w:val="single" w:color="auto" w:sz="4" w:space="0"/>
              <w:left w:val="single" w:color="auto" w:sz="6" w:space="0"/>
              <w:bottom w:val="single" w:color="auto" w:sz="6" w:space="0"/>
              <w:right w:val="single" w:color="auto" w:sz="12" w:space="0"/>
            </w:tcBorders>
            <w:shd w:val="clear" w:color="auto" w:fill="auto"/>
            <w:vAlign w:val="center"/>
          </w:tcPr>
          <w:p>
            <w:pPr>
              <w:widowControl/>
              <w:spacing w:line="360" w:lineRule="exact"/>
              <w:ind w:firstLine="480" w:firstLineChars="200"/>
              <w:jc w:val="left"/>
              <w:rPr>
                <w:rFonts w:hint="eastAsia" w:ascii="黑体" w:hAnsi="宋体" w:eastAsia="黑体" w:cs="宋体"/>
                <w:bCs/>
                <w:kern w:val="0"/>
                <w:sz w:val="24"/>
              </w:rPr>
            </w:pPr>
          </w:p>
          <w:p>
            <w:pPr>
              <w:widowControl/>
              <w:spacing w:line="360" w:lineRule="exact"/>
              <w:ind w:firstLine="480" w:firstLineChars="200"/>
              <w:jc w:val="left"/>
              <w:rPr>
                <w:rFonts w:hint="eastAsia" w:ascii="黑体" w:hAnsi="宋体" w:eastAsia="黑体" w:cs="宋体"/>
                <w:bCs/>
                <w:kern w:val="0"/>
                <w:sz w:val="24"/>
              </w:rPr>
            </w:pPr>
            <w:r>
              <w:rPr>
                <w:rFonts w:hint="eastAsia" w:ascii="黑体" w:hAnsi="宋体" w:eastAsia="黑体" w:cs="宋体"/>
                <w:bCs/>
                <w:kern w:val="0"/>
                <w:sz w:val="24"/>
              </w:rPr>
              <w:t>本人承诺以上信息属实。</w:t>
            </w:r>
          </w:p>
          <w:p>
            <w:pPr>
              <w:widowControl/>
              <w:spacing w:line="320" w:lineRule="exact"/>
              <w:ind w:right="720" w:firstLine="1680" w:firstLineChars="700"/>
              <w:jc w:val="left"/>
              <w:rPr>
                <w:rFonts w:hint="eastAsia" w:ascii="宋体" w:hAnsi="宋体" w:cs="宋体"/>
                <w:bCs/>
                <w:kern w:val="0"/>
                <w:sz w:val="24"/>
              </w:rPr>
            </w:pPr>
            <w:r>
              <w:rPr>
                <w:rFonts w:hint="eastAsia" w:ascii="宋体" w:hAnsi="宋体" w:cs="宋体"/>
                <w:bCs/>
                <w:kern w:val="0"/>
                <w:sz w:val="24"/>
              </w:rPr>
              <w:t>签名：</w:t>
            </w:r>
          </w:p>
          <w:p>
            <w:pPr>
              <w:widowControl/>
              <w:spacing w:line="320" w:lineRule="exact"/>
              <w:ind w:right="240"/>
              <w:jc w:val="center"/>
              <w:rPr>
                <w:rFonts w:ascii="黑体" w:hAnsi="宋体" w:eastAsia="黑体" w:cs="宋体"/>
                <w:bCs/>
                <w:kern w:val="0"/>
                <w:sz w:val="24"/>
              </w:rPr>
            </w:pPr>
            <w:r>
              <w:rPr>
                <w:rFonts w:hint="eastAsia" w:ascii="宋体" w:hAnsi="宋体" w:cs="宋体"/>
                <w:bCs/>
                <w:kern w:val="0"/>
                <w:sz w:val="24"/>
              </w:rPr>
              <w:t xml:space="preserve">                           2017年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trPr>
        <w:tc>
          <w:tcPr>
            <w:tcW w:w="1351" w:type="dxa"/>
            <w:tcBorders>
              <w:top w:val="single" w:color="auto" w:sz="6" w:space="0"/>
              <w:left w:val="single" w:color="auto" w:sz="12" w:space="0"/>
              <w:bottom w:val="single" w:color="auto" w:sz="12" w:space="0"/>
              <w:right w:val="single" w:color="auto" w:sz="6" w:space="0"/>
            </w:tcBorders>
            <w:shd w:val="clear" w:color="auto" w:fill="auto"/>
            <w:vAlign w:val="center"/>
          </w:tcPr>
          <w:p>
            <w:pPr>
              <w:widowControl/>
              <w:spacing w:line="360" w:lineRule="exact"/>
              <w:jc w:val="center"/>
              <w:rPr>
                <w:rFonts w:ascii="宋体" w:hAnsi="宋体" w:cs="宋体"/>
                <w:bCs/>
                <w:kern w:val="0"/>
                <w:sz w:val="24"/>
              </w:rPr>
            </w:pPr>
            <w:r>
              <w:rPr>
                <w:rFonts w:hint="eastAsia" w:ascii="宋体" w:hAnsi="宋体" w:cs="宋体"/>
                <w:bCs/>
                <w:kern w:val="0"/>
                <w:sz w:val="24"/>
              </w:rPr>
              <w:t>资格审</w:t>
            </w:r>
          </w:p>
          <w:p>
            <w:pPr>
              <w:widowControl/>
              <w:spacing w:line="360" w:lineRule="exact"/>
              <w:jc w:val="center"/>
              <w:rPr>
                <w:rFonts w:ascii="宋体" w:hAnsi="宋体" w:cs="宋体"/>
                <w:bCs/>
                <w:kern w:val="0"/>
                <w:sz w:val="24"/>
              </w:rPr>
            </w:pPr>
            <w:r>
              <w:rPr>
                <w:rFonts w:hint="eastAsia" w:ascii="宋体" w:hAnsi="宋体" w:cs="宋体"/>
                <w:bCs/>
                <w:kern w:val="0"/>
                <w:sz w:val="24"/>
              </w:rPr>
              <w:t>查意见</w:t>
            </w:r>
          </w:p>
        </w:tc>
        <w:tc>
          <w:tcPr>
            <w:tcW w:w="7802" w:type="dxa"/>
            <w:gridSpan w:val="8"/>
            <w:tcBorders>
              <w:top w:val="single" w:color="auto" w:sz="6" w:space="0"/>
              <w:left w:val="single" w:color="auto" w:sz="6" w:space="0"/>
              <w:bottom w:val="single" w:color="auto" w:sz="12" w:space="0"/>
              <w:right w:val="single" w:color="auto" w:sz="12" w:space="0"/>
            </w:tcBorders>
            <w:shd w:val="clear" w:color="auto" w:fill="auto"/>
            <w:vAlign w:val="center"/>
          </w:tcPr>
          <w:p>
            <w:pPr>
              <w:widowControl/>
              <w:spacing w:line="360" w:lineRule="exact"/>
              <w:ind w:right="240"/>
              <w:rPr>
                <w:rFonts w:hint="eastAsia" w:ascii="宋体" w:hAnsi="宋体" w:cs="宋体"/>
                <w:bCs/>
                <w:kern w:val="0"/>
                <w:sz w:val="24"/>
              </w:rPr>
            </w:pPr>
          </w:p>
          <w:p>
            <w:pPr>
              <w:widowControl/>
              <w:spacing w:line="360" w:lineRule="exact"/>
              <w:ind w:right="240"/>
              <w:rPr>
                <w:rFonts w:hint="eastAsia" w:ascii="宋体" w:hAnsi="宋体" w:cs="宋体"/>
                <w:bCs/>
                <w:kern w:val="0"/>
                <w:sz w:val="24"/>
              </w:rPr>
            </w:pPr>
          </w:p>
        </w:tc>
      </w:tr>
    </w:tbl>
    <w:p>
      <w:pPr>
        <w:pBdr>
          <w:bottom w:val="single" w:color="000000" w:sz="2" w:space="1"/>
          <w:between w:val="single" w:color="000000" w:sz="2" w:space="1"/>
        </w:pBdr>
        <w:spacing w:line="500" w:lineRule="exact"/>
        <w:rPr>
          <w:rFonts w:hint="eastAsia"/>
        </w:rPr>
      </w:pPr>
    </w:p>
    <w:p/>
    <w:sectPr>
      <w:headerReference r:id="rId3" w:type="default"/>
      <w:footerReference r:id="rId4" w:type="default"/>
      <w:footerReference r:id="rId5" w:type="even"/>
      <w:pgSz w:w="11906" w:h="16838"/>
      <w:pgMar w:top="2155" w:right="1474" w:bottom="1985" w:left="1588" w:header="1418" w:footer="1531" w:gutter="0"/>
      <w:pgNumType w:fmt="numberInDash"/>
      <w:cols w:space="425" w:num="1"/>
      <w:docGrid w:linePitch="560"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文星标宋">
    <w:altName w:val="宋体"/>
    <w:panose1 w:val="00000000000000000000"/>
    <w:charset w:val="86"/>
    <w:family w:val="auto"/>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Times New Roman"/>
        <w:sz w:val="28"/>
        <w:szCs w:val="28"/>
      </w:rPr>
    </w:pPr>
    <w:r>
      <w:rPr>
        <w:rStyle w:val="6"/>
        <w:rFonts w:ascii="Times New Roman"/>
        <w:sz w:val="28"/>
        <w:szCs w:val="28"/>
      </w:rPr>
      <w:fldChar w:fldCharType="begin"/>
    </w:r>
    <w:r>
      <w:rPr>
        <w:rStyle w:val="6"/>
        <w:rFonts w:ascii="Times New Roman"/>
        <w:sz w:val="28"/>
        <w:szCs w:val="28"/>
      </w:rPr>
      <w:instrText xml:space="preserve">PAGE  </w:instrText>
    </w:r>
    <w:r>
      <w:rPr>
        <w:rStyle w:val="6"/>
        <w:rFonts w:ascii="Times New Roman"/>
        <w:sz w:val="28"/>
        <w:szCs w:val="28"/>
      </w:rPr>
      <w:fldChar w:fldCharType="separate"/>
    </w:r>
    <w:r>
      <w:rPr>
        <w:rStyle w:val="6"/>
        <w:rFonts w:ascii="Times New Roman"/>
        <w:sz w:val="28"/>
        <w:szCs w:val="28"/>
      </w:rPr>
      <w:t>- 1 -</w:t>
    </w:r>
    <w:r>
      <w:rPr>
        <w:rStyle w:val="6"/>
        <w:rFonts w:ascii="Times New Roman"/>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672318"/>
    <w:rsid w:val="18157C35"/>
    <w:rsid w:val="24672318"/>
    <w:rsid w:val="260169C7"/>
    <w:rsid w:val="3C843A92"/>
    <w:rsid w:val="4BCA0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eastAsia="仿宋_GB2312" w:hAnsiTheme="minorHAnsi" w:cstheme="minorBidi"/>
      <w:kern w:val="2"/>
      <w:sz w:val="32"/>
      <w:szCs w:val="32"/>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jc w:val="left"/>
    </w:pPr>
    <w:rPr>
      <w:rFonts w:ascii="宋体" w:hAnsi="宋体" w:eastAsia="宋体" w:cs="宋体"/>
      <w:kern w:val="0"/>
      <w:sz w:val="24"/>
      <w:szCs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2017-08-04T02:31:00Z</dcterms:created>
  <dc:creator>Administrator</dc:creator>
  <cp:lastModifiedBy>Administrator</cp:lastModifiedBy>
  <dcterms:modified xsi:type="dcterms:W3CDTF">2017-08-07T07:51:33Z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